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750" w:rsidRPr="006F2750" w:rsidRDefault="006F2750" w:rsidP="004E41CE">
      <w:pPr>
        <w:shd w:val="clear" w:color="auto" w:fill="FFFFFF"/>
        <w:spacing w:before="100" w:beforeAutospacing="1" w:after="100" w:afterAutospacing="1" w:line="240" w:lineRule="auto"/>
        <w:ind w:left="720"/>
        <w:rPr>
          <w:rFonts w:ascii="Times New Roman" w:eastAsia="Times New Roman" w:hAnsi="Times New Roman" w:cs="Times New Roman"/>
          <w:sz w:val="24"/>
          <w:szCs w:val="24"/>
          <w:lang w:eastAsia="ru-RU"/>
        </w:rPr>
      </w:pPr>
    </w:p>
    <w:tbl>
      <w:tblPr>
        <w:tblW w:w="9600" w:type="dxa"/>
        <w:tblCellSpacing w:w="15" w:type="dxa"/>
        <w:tblCellMar>
          <w:top w:w="15" w:type="dxa"/>
          <w:left w:w="15" w:type="dxa"/>
          <w:bottom w:w="15" w:type="dxa"/>
          <w:right w:w="15" w:type="dxa"/>
        </w:tblCellMar>
        <w:tblLook w:val="04A0" w:firstRow="1" w:lastRow="0" w:firstColumn="1" w:lastColumn="0" w:noHBand="0" w:noVBand="1"/>
      </w:tblPr>
      <w:tblGrid>
        <w:gridCol w:w="9600"/>
      </w:tblGrid>
      <w:tr w:rsidR="006F2750" w:rsidRPr="00421B79" w:rsidTr="00AD7DD0">
        <w:trPr>
          <w:trHeight w:val="7752"/>
          <w:tblCellSpacing w:w="15" w:type="dxa"/>
        </w:trPr>
        <w:tc>
          <w:tcPr>
            <w:tcW w:w="0" w:type="auto"/>
            <w:vAlign w:val="center"/>
            <w:hideMark/>
          </w:tcPr>
          <w:p w:rsidR="006F2750" w:rsidRPr="00421B79" w:rsidRDefault="006F2750" w:rsidP="00421B79">
            <w:pPr>
              <w:pStyle w:val="a6"/>
              <w:jc w:val="both"/>
              <w:rPr>
                <w:rFonts w:ascii="Times New Roman" w:hAnsi="Times New Roman" w:cs="Times New Roman"/>
                <w:sz w:val="24"/>
                <w:szCs w:val="24"/>
                <w:lang w:eastAsia="ru-RU"/>
              </w:rPr>
            </w:pPr>
            <w:proofErr w:type="gramStart"/>
            <w:r w:rsidRPr="00421B79">
              <w:rPr>
                <w:rFonts w:ascii="Times New Roman" w:hAnsi="Times New Roman" w:cs="Times New Roman"/>
                <w:b/>
                <w:bCs/>
                <w:sz w:val="24"/>
                <w:szCs w:val="24"/>
                <w:lang w:eastAsia="ru-RU"/>
              </w:rPr>
              <w:t>Учетная</w:t>
            </w:r>
            <w:r w:rsidR="00BE0185">
              <w:rPr>
                <w:rFonts w:ascii="Times New Roman" w:hAnsi="Times New Roman" w:cs="Times New Roman"/>
                <w:b/>
                <w:bCs/>
                <w:sz w:val="24"/>
                <w:szCs w:val="24"/>
                <w:lang w:eastAsia="ru-RU"/>
              </w:rPr>
              <w:t xml:space="preserve"> </w:t>
            </w:r>
            <w:r w:rsidR="000A7D9B" w:rsidRPr="00421B79">
              <w:rPr>
                <w:rFonts w:ascii="Times New Roman" w:hAnsi="Times New Roman" w:cs="Times New Roman"/>
                <w:b/>
                <w:bCs/>
                <w:sz w:val="24"/>
                <w:szCs w:val="24"/>
                <w:lang w:eastAsia="ru-RU"/>
              </w:rPr>
              <w:t xml:space="preserve"> </w:t>
            </w:r>
            <w:r w:rsidRPr="00421B79">
              <w:rPr>
                <w:rFonts w:ascii="Times New Roman" w:hAnsi="Times New Roman" w:cs="Times New Roman"/>
                <w:b/>
                <w:bCs/>
                <w:sz w:val="24"/>
                <w:szCs w:val="24"/>
                <w:lang w:eastAsia="ru-RU"/>
              </w:rPr>
              <w:t>политика</w:t>
            </w:r>
            <w:proofErr w:type="gramEnd"/>
            <w:r w:rsidRPr="00421B79">
              <w:rPr>
                <w:rFonts w:ascii="Times New Roman" w:hAnsi="Times New Roman" w:cs="Times New Roman"/>
                <w:b/>
                <w:bCs/>
                <w:sz w:val="24"/>
                <w:szCs w:val="24"/>
                <w:lang w:eastAsia="ru-RU"/>
              </w:rPr>
              <w:t xml:space="preserve"> для целей бухгалтерского учета</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br/>
            </w:r>
            <w:r w:rsidRPr="00421B79">
              <w:rPr>
                <w:rFonts w:ascii="Times New Roman" w:hAnsi="Times New Roman" w:cs="Times New Roman"/>
                <w:b/>
                <w:bCs/>
                <w:sz w:val="24"/>
                <w:szCs w:val="24"/>
                <w:lang w:eastAsia="ru-RU"/>
              </w:rPr>
              <w:t> </w:t>
            </w:r>
            <w:r w:rsidRPr="00421B79">
              <w:rPr>
                <w:rFonts w:ascii="Times New Roman" w:hAnsi="Times New Roman" w:cs="Times New Roman"/>
                <w:sz w:val="24"/>
                <w:szCs w:val="24"/>
                <w:lang w:eastAsia="ru-RU"/>
              </w:rPr>
              <w:t> </w:t>
            </w:r>
          </w:p>
          <w:p w:rsidR="006F2750" w:rsidRPr="00421B79" w:rsidRDefault="000A7D9B"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Учетная политика  областного бюджетного учреждения социального обслуживания  «Рыльский межрайонный комплексный центр социального обслуживания населения Курской области</w:t>
            </w:r>
            <w:r w:rsidR="006F2750" w:rsidRPr="00421B79">
              <w:rPr>
                <w:rFonts w:ascii="Times New Roman" w:hAnsi="Times New Roman" w:cs="Times New Roman"/>
                <w:sz w:val="24"/>
                <w:szCs w:val="24"/>
                <w:lang w:eastAsia="ru-RU"/>
              </w:rPr>
              <w:t>"» разработана в соответствии:</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с </w:t>
            </w:r>
            <w:hyperlink r:id="rId6" w:anchor="/document/99/902249301/" w:history="1">
              <w:r w:rsidRPr="00421B79">
                <w:rPr>
                  <w:rFonts w:ascii="Times New Roman" w:hAnsi="Times New Roman" w:cs="Times New Roman"/>
                  <w:color w:val="0000FF"/>
                  <w:sz w:val="24"/>
                  <w:szCs w:val="24"/>
                  <w:u w:val="single"/>
                  <w:lang w:eastAsia="ru-RU"/>
                </w:rPr>
                <w:t>Инструкцией к Единому плану счетов № 157н</w:t>
              </w:r>
            </w:hyperlink>
            <w:r w:rsidRPr="00421B79">
              <w:rPr>
                <w:rFonts w:ascii="Times New Roman" w:hAnsi="Times New Roman" w:cs="Times New Roman"/>
                <w:sz w:val="24"/>
                <w:szCs w:val="24"/>
                <w:lang w:eastAsia="ru-RU"/>
              </w:rPr>
              <w:t xml:space="preserve">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к Единому плану счетов № 157н);</w:t>
            </w:r>
          </w:p>
          <w:p w:rsidR="006F2750" w:rsidRPr="00421B79" w:rsidRDefault="00AD7DD0" w:rsidP="00421B79">
            <w:pPr>
              <w:pStyle w:val="a6"/>
              <w:jc w:val="both"/>
              <w:rPr>
                <w:rFonts w:ascii="Times New Roman" w:hAnsi="Times New Roman" w:cs="Times New Roman"/>
                <w:sz w:val="24"/>
                <w:szCs w:val="24"/>
                <w:lang w:eastAsia="ru-RU"/>
              </w:rPr>
            </w:pPr>
            <w:hyperlink r:id="rId7" w:anchor="/document/99/902254660/" w:history="1">
              <w:r w:rsidR="006F2750" w:rsidRPr="00421B79">
                <w:rPr>
                  <w:rFonts w:ascii="Times New Roman" w:hAnsi="Times New Roman" w:cs="Times New Roman"/>
                  <w:color w:val="0000FF"/>
                  <w:sz w:val="24"/>
                  <w:szCs w:val="24"/>
                  <w:u w:val="single"/>
                  <w:lang w:eastAsia="ru-RU"/>
                </w:rPr>
                <w:t>приказом Минфина 16.12.2010 № 174н</w:t>
              </w:r>
            </w:hyperlink>
            <w:r w:rsidR="006F2750" w:rsidRPr="00421B79">
              <w:rPr>
                <w:rFonts w:ascii="Times New Roman" w:hAnsi="Times New Roman" w:cs="Times New Roman"/>
                <w:sz w:val="24"/>
                <w:szCs w:val="24"/>
                <w:lang w:eastAsia="ru-RU"/>
              </w:rPr>
              <w:t xml:space="preserve"> «Об утверждении Плана счетов бухгалтерского учета бюджетных учреждений и Инструкции по его применению» (далее – Инструкция № 174н);</w:t>
            </w:r>
          </w:p>
          <w:p w:rsidR="006F2750" w:rsidRPr="00421B79" w:rsidRDefault="00AD7DD0" w:rsidP="00421B79">
            <w:pPr>
              <w:pStyle w:val="a6"/>
              <w:jc w:val="both"/>
              <w:rPr>
                <w:rFonts w:ascii="Times New Roman" w:hAnsi="Times New Roman" w:cs="Times New Roman"/>
                <w:sz w:val="24"/>
                <w:szCs w:val="24"/>
                <w:lang w:eastAsia="ru-RU"/>
              </w:rPr>
            </w:pPr>
            <w:hyperlink r:id="rId8" w:anchor="/document/99/560411832/" w:history="1">
              <w:r w:rsidR="006F2750" w:rsidRPr="00421B79">
                <w:rPr>
                  <w:rFonts w:ascii="Times New Roman" w:hAnsi="Times New Roman" w:cs="Times New Roman"/>
                  <w:color w:val="0000FF"/>
                  <w:sz w:val="24"/>
                  <w:szCs w:val="24"/>
                  <w:u w:val="single"/>
                  <w:lang w:eastAsia="ru-RU"/>
                </w:rPr>
                <w:t>приказом Минфина 06.06.2019 № 85н</w:t>
              </w:r>
            </w:hyperlink>
            <w:r w:rsidR="006F2750" w:rsidRPr="00421B79">
              <w:rPr>
                <w:rFonts w:ascii="Times New Roman" w:hAnsi="Times New Roman" w:cs="Times New Roman"/>
                <w:sz w:val="24"/>
                <w:szCs w:val="24"/>
                <w:lang w:eastAsia="ru-RU"/>
              </w:rPr>
              <w:t xml:space="preserve"> «О Порядке формирования и применения кодов бюджетной классификации Российской Федерации, их структуре и принципах назначения» (далее – приказ № 85н);</w:t>
            </w:r>
          </w:p>
          <w:p w:rsidR="006F2750" w:rsidRPr="00421B79" w:rsidRDefault="00AD7DD0" w:rsidP="00421B79">
            <w:pPr>
              <w:pStyle w:val="a6"/>
              <w:jc w:val="both"/>
              <w:rPr>
                <w:rFonts w:ascii="Times New Roman" w:hAnsi="Times New Roman" w:cs="Times New Roman"/>
                <w:sz w:val="24"/>
                <w:szCs w:val="24"/>
                <w:lang w:eastAsia="ru-RU"/>
              </w:rPr>
            </w:pPr>
            <w:hyperlink r:id="rId9" w:anchor="/document/99/555944502/" w:tooltip="Об утверждении Порядка применения классификации операций сектора государственного управления" w:history="1">
              <w:r w:rsidR="006F2750" w:rsidRPr="00421B79">
                <w:rPr>
                  <w:rFonts w:ascii="Times New Roman" w:hAnsi="Times New Roman" w:cs="Times New Roman"/>
                  <w:color w:val="0000FF"/>
                  <w:sz w:val="24"/>
                  <w:szCs w:val="24"/>
                  <w:u w:val="single"/>
                  <w:lang w:eastAsia="ru-RU"/>
                </w:rPr>
                <w:t>приказом Минфина от 29.11.2017 № 209н</w:t>
              </w:r>
            </w:hyperlink>
            <w:r w:rsidR="006F2750" w:rsidRPr="00421B79">
              <w:rPr>
                <w:rFonts w:ascii="Times New Roman" w:hAnsi="Times New Roman" w:cs="Times New Roman"/>
                <w:sz w:val="24"/>
                <w:szCs w:val="24"/>
                <w:lang w:eastAsia="ru-RU"/>
              </w:rPr>
              <w:t xml:space="preserve"> «Об утверждении Порядка применения классификации операций сектора государственного управления» (далее – приказ № 209н);</w:t>
            </w:r>
          </w:p>
          <w:p w:rsidR="006F2750" w:rsidRPr="00421B79" w:rsidRDefault="00AD7DD0" w:rsidP="00421B79">
            <w:pPr>
              <w:pStyle w:val="a6"/>
              <w:jc w:val="both"/>
              <w:rPr>
                <w:rFonts w:ascii="Times New Roman" w:hAnsi="Times New Roman" w:cs="Times New Roman"/>
                <w:sz w:val="24"/>
                <w:szCs w:val="24"/>
                <w:lang w:eastAsia="ru-RU"/>
              </w:rPr>
            </w:pPr>
            <w:hyperlink r:id="rId10" w:anchor="/document/99/420266549/" w:tooltip="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w:history="1">
              <w:r w:rsidR="006F2750" w:rsidRPr="00421B79">
                <w:rPr>
                  <w:rFonts w:ascii="Times New Roman" w:hAnsi="Times New Roman" w:cs="Times New Roman"/>
                  <w:color w:val="0000FF"/>
                  <w:sz w:val="24"/>
                  <w:szCs w:val="24"/>
                  <w:u w:val="single"/>
                  <w:lang w:eastAsia="ru-RU"/>
                </w:rPr>
                <w:t>приказом Минфина от 30.03.2015 № 52н</w:t>
              </w:r>
            </w:hyperlink>
            <w:r w:rsidR="006F2750" w:rsidRPr="00421B79">
              <w:rPr>
                <w:rFonts w:ascii="Times New Roman" w:hAnsi="Times New Roman" w:cs="Times New Roman"/>
                <w:sz w:val="24"/>
                <w:szCs w:val="24"/>
                <w:lang w:eastAsia="ru-RU"/>
              </w:rPr>
              <w:t xml:space="preserve">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 52н);</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 xml:space="preserve">федеральными стандартами бухгалтерского учета для организаций государственного сектора, утвержденными приказами Минфина от 31.12.2016 </w:t>
            </w:r>
            <w:hyperlink r:id="rId11" w:anchor="/document/99/420388973/" w:history="1">
              <w:r w:rsidRPr="00421B79">
                <w:rPr>
                  <w:rFonts w:ascii="Times New Roman" w:hAnsi="Times New Roman" w:cs="Times New Roman"/>
                  <w:color w:val="0000FF"/>
                  <w:sz w:val="24"/>
                  <w:szCs w:val="24"/>
                  <w:u w:val="single"/>
                  <w:lang w:eastAsia="ru-RU"/>
                </w:rPr>
                <w:t>№ 256н</w:t>
              </w:r>
            </w:hyperlink>
            <w:r w:rsidRPr="00421B79">
              <w:rPr>
                <w:rFonts w:ascii="Times New Roman" w:hAnsi="Times New Roman" w:cs="Times New Roman"/>
                <w:sz w:val="24"/>
                <w:szCs w:val="24"/>
                <w:lang w:eastAsia="ru-RU"/>
              </w:rPr>
              <w:t xml:space="preserve">, </w:t>
            </w:r>
            <w:hyperlink r:id="rId12" w:anchor="/document/99/420389698/" w:history="1">
              <w:r w:rsidRPr="00421B79">
                <w:rPr>
                  <w:rFonts w:ascii="Times New Roman" w:hAnsi="Times New Roman" w:cs="Times New Roman"/>
                  <w:color w:val="0000FF"/>
                  <w:sz w:val="24"/>
                  <w:szCs w:val="24"/>
                  <w:u w:val="single"/>
                  <w:lang w:eastAsia="ru-RU"/>
                </w:rPr>
                <w:t>№ 257н</w:t>
              </w:r>
            </w:hyperlink>
            <w:r w:rsidRPr="00421B79">
              <w:rPr>
                <w:rFonts w:ascii="Times New Roman" w:hAnsi="Times New Roman" w:cs="Times New Roman"/>
                <w:sz w:val="24"/>
                <w:szCs w:val="24"/>
                <w:lang w:eastAsia="ru-RU"/>
              </w:rPr>
              <w:t xml:space="preserve">, </w:t>
            </w:r>
            <w:hyperlink r:id="rId13" w:anchor="/document/99/420389699/" w:history="1">
              <w:r w:rsidRPr="00421B79">
                <w:rPr>
                  <w:rFonts w:ascii="Times New Roman" w:hAnsi="Times New Roman" w:cs="Times New Roman"/>
                  <w:color w:val="0000FF"/>
                  <w:sz w:val="24"/>
                  <w:szCs w:val="24"/>
                  <w:u w:val="single"/>
                  <w:lang w:eastAsia="ru-RU"/>
                </w:rPr>
                <w:t>№ 258н</w:t>
              </w:r>
            </w:hyperlink>
            <w:r w:rsidRPr="00421B79">
              <w:rPr>
                <w:rFonts w:ascii="Times New Roman" w:hAnsi="Times New Roman" w:cs="Times New Roman"/>
                <w:sz w:val="24"/>
                <w:szCs w:val="24"/>
                <w:lang w:eastAsia="ru-RU"/>
              </w:rPr>
              <w:t xml:space="preserve">, </w:t>
            </w:r>
            <w:hyperlink r:id="rId14" w:anchor="/document/99/420388972/" w:history="1">
              <w:r w:rsidRPr="00421B79">
                <w:rPr>
                  <w:rFonts w:ascii="Times New Roman" w:hAnsi="Times New Roman" w:cs="Times New Roman"/>
                  <w:color w:val="0000FF"/>
                  <w:sz w:val="24"/>
                  <w:szCs w:val="24"/>
                  <w:u w:val="single"/>
                  <w:lang w:eastAsia="ru-RU"/>
                </w:rPr>
                <w:t>№ 259н</w:t>
              </w:r>
            </w:hyperlink>
            <w:r w:rsidRPr="00421B79">
              <w:rPr>
                <w:rFonts w:ascii="Times New Roman" w:hAnsi="Times New Roman" w:cs="Times New Roman"/>
                <w:sz w:val="24"/>
                <w:szCs w:val="24"/>
                <w:lang w:eastAsia="ru-RU"/>
              </w:rPr>
              <w:t xml:space="preserve">, </w:t>
            </w:r>
            <w:hyperlink r:id="rId15" w:anchor="/document/99/420389697/" w:history="1">
              <w:r w:rsidRPr="00421B79">
                <w:rPr>
                  <w:rFonts w:ascii="Times New Roman" w:hAnsi="Times New Roman" w:cs="Times New Roman"/>
                  <w:color w:val="0000FF"/>
                  <w:sz w:val="24"/>
                  <w:szCs w:val="24"/>
                  <w:u w:val="single"/>
                  <w:lang w:eastAsia="ru-RU"/>
                </w:rPr>
                <w:t>№ 260н</w:t>
              </w:r>
            </w:hyperlink>
            <w:r w:rsidRPr="00421B79">
              <w:rPr>
                <w:rFonts w:ascii="Times New Roman" w:hAnsi="Times New Roman" w:cs="Times New Roman"/>
                <w:sz w:val="24"/>
                <w:szCs w:val="24"/>
                <w:lang w:eastAsia="ru-RU"/>
              </w:rPr>
              <w:t xml:space="preserve"> (далее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от 30.12.2017 </w:t>
            </w:r>
            <w:hyperlink r:id="rId16" w:anchor="/document/99/542618106/" w:history="1">
              <w:r w:rsidRPr="00421B79">
                <w:rPr>
                  <w:rFonts w:ascii="Times New Roman" w:hAnsi="Times New Roman" w:cs="Times New Roman"/>
                  <w:color w:val="0000FF"/>
                  <w:sz w:val="24"/>
                  <w:szCs w:val="24"/>
                  <w:u w:val="single"/>
                  <w:lang w:eastAsia="ru-RU"/>
                </w:rPr>
                <w:t>№ 274н</w:t>
              </w:r>
            </w:hyperlink>
            <w:r w:rsidRPr="00421B79">
              <w:rPr>
                <w:rFonts w:ascii="Times New Roman" w:hAnsi="Times New Roman" w:cs="Times New Roman"/>
                <w:sz w:val="24"/>
                <w:szCs w:val="24"/>
                <w:lang w:eastAsia="ru-RU"/>
              </w:rPr>
              <w:t xml:space="preserve">, </w:t>
            </w:r>
            <w:hyperlink r:id="rId17" w:anchor="/document/99/542618140/" w:history="1">
              <w:r w:rsidRPr="00421B79">
                <w:rPr>
                  <w:rFonts w:ascii="Times New Roman" w:hAnsi="Times New Roman" w:cs="Times New Roman"/>
                  <w:color w:val="0000FF"/>
                  <w:sz w:val="24"/>
                  <w:szCs w:val="24"/>
                  <w:u w:val="single"/>
                  <w:lang w:eastAsia="ru-RU"/>
                </w:rPr>
                <w:t>275н</w:t>
              </w:r>
            </w:hyperlink>
            <w:r w:rsidRPr="00421B79">
              <w:rPr>
                <w:rFonts w:ascii="Times New Roman" w:hAnsi="Times New Roman" w:cs="Times New Roman"/>
                <w:sz w:val="24"/>
                <w:szCs w:val="24"/>
                <w:lang w:eastAsia="ru-RU"/>
              </w:rPr>
              <w:t xml:space="preserve">, </w:t>
            </w:r>
            <w:hyperlink r:id="rId18" w:anchor="/document/99/542618111/" w:history="1">
              <w:r w:rsidRPr="00421B79">
                <w:rPr>
                  <w:rFonts w:ascii="Times New Roman" w:hAnsi="Times New Roman" w:cs="Times New Roman"/>
                  <w:color w:val="0000FF"/>
                  <w:sz w:val="24"/>
                  <w:szCs w:val="24"/>
                  <w:u w:val="single"/>
                  <w:lang w:eastAsia="ru-RU"/>
                </w:rPr>
                <w:t>278н</w:t>
              </w:r>
            </w:hyperlink>
            <w:r w:rsidRPr="00421B79">
              <w:rPr>
                <w:rFonts w:ascii="Times New Roman" w:hAnsi="Times New Roman" w:cs="Times New Roman"/>
                <w:sz w:val="24"/>
                <w:szCs w:val="24"/>
                <w:lang w:eastAsia="ru-RU"/>
              </w:rPr>
              <w:t xml:space="preserve"> (далее – соответственно СГС «Учетная политика, оценочные значения и ошибки», СГС «События после отчетной даты», СГС «Отчет о движении денежных средств»), </w:t>
            </w:r>
            <w:hyperlink r:id="rId19" w:anchor="/document/99/542619320/" w:history="1">
              <w:r w:rsidRPr="00421B79">
                <w:rPr>
                  <w:rFonts w:ascii="Times New Roman" w:hAnsi="Times New Roman" w:cs="Times New Roman"/>
                  <w:color w:val="0000FF"/>
                  <w:sz w:val="24"/>
                  <w:szCs w:val="24"/>
                  <w:u w:val="single"/>
                  <w:lang w:eastAsia="ru-RU"/>
                </w:rPr>
                <w:t>от 27.02.2018 № 32н</w:t>
              </w:r>
            </w:hyperlink>
            <w:r w:rsidRPr="00421B79">
              <w:rPr>
                <w:rFonts w:ascii="Times New Roman" w:hAnsi="Times New Roman" w:cs="Times New Roman"/>
                <w:sz w:val="24"/>
                <w:szCs w:val="24"/>
                <w:lang w:eastAsia="ru-RU"/>
              </w:rPr>
              <w:t xml:space="preserve"> (далее – СГС «Доходы»), </w:t>
            </w:r>
            <w:hyperlink r:id="rId20" w:anchor="/document/99/542619659/" w:history="1">
              <w:r w:rsidRPr="00421B79">
                <w:rPr>
                  <w:rFonts w:ascii="Times New Roman" w:hAnsi="Times New Roman" w:cs="Times New Roman"/>
                  <w:color w:val="0000FF"/>
                  <w:sz w:val="24"/>
                  <w:szCs w:val="24"/>
                  <w:u w:val="single"/>
                  <w:lang w:eastAsia="ru-RU"/>
                </w:rPr>
                <w:t>от 28.02.2018 № 34н</w:t>
              </w:r>
            </w:hyperlink>
            <w:r w:rsidRPr="00421B79">
              <w:rPr>
                <w:rFonts w:ascii="Times New Roman" w:hAnsi="Times New Roman" w:cs="Times New Roman"/>
                <w:sz w:val="24"/>
                <w:szCs w:val="24"/>
                <w:lang w:eastAsia="ru-RU"/>
              </w:rPr>
              <w:t xml:space="preserve"> (далее – СГС «Непроизведенные активы»), от 30.05.2018 </w:t>
            </w:r>
            <w:hyperlink r:id="rId21" w:anchor="/document/99/542627356/" w:history="1">
              <w:r w:rsidRPr="00421B79">
                <w:rPr>
                  <w:rFonts w:ascii="Times New Roman" w:hAnsi="Times New Roman" w:cs="Times New Roman"/>
                  <w:color w:val="0000FF"/>
                  <w:sz w:val="24"/>
                  <w:szCs w:val="24"/>
                  <w:u w:val="single"/>
                  <w:lang w:eastAsia="ru-RU"/>
                </w:rPr>
                <w:t>№122н</w:t>
              </w:r>
            </w:hyperlink>
            <w:r w:rsidRPr="00421B79">
              <w:rPr>
                <w:rFonts w:ascii="Times New Roman" w:hAnsi="Times New Roman" w:cs="Times New Roman"/>
                <w:sz w:val="24"/>
                <w:szCs w:val="24"/>
                <w:lang w:eastAsia="ru-RU"/>
              </w:rPr>
              <w:t xml:space="preserve">, </w:t>
            </w:r>
            <w:hyperlink r:id="rId22" w:anchor="/document/99/542627357/" w:history="1">
              <w:r w:rsidRPr="00421B79">
                <w:rPr>
                  <w:rFonts w:ascii="Times New Roman" w:hAnsi="Times New Roman" w:cs="Times New Roman"/>
                  <w:color w:val="0000FF"/>
                  <w:sz w:val="24"/>
                  <w:szCs w:val="24"/>
                  <w:u w:val="single"/>
                  <w:lang w:eastAsia="ru-RU"/>
                </w:rPr>
                <w:t>№ 124н</w:t>
              </w:r>
            </w:hyperlink>
            <w:r w:rsidRPr="00421B79">
              <w:rPr>
                <w:rFonts w:ascii="Times New Roman" w:hAnsi="Times New Roman" w:cs="Times New Roman"/>
                <w:sz w:val="24"/>
                <w:szCs w:val="24"/>
                <w:lang w:eastAsia="ru-RU"/>
              </w:rPr>
              <w:t xml:space="preserve"> (далее – соответственно СГС «Влияние изменений курсов иностранных валют», СГС «Резервы»), </w:t>
            </w:r>
            <w:hyperlink r:id="rId23" w:anchor="/document/99/542638393/" w:history="1">
              <w:r w:rsidRPr="00421B79">
                <w:rPr>
                  <w:rFonts w:ascii="Times New Roman" w:hAnsi="Times New Roman" w:cs="Times New Roman"/>
                  <w:color w:val="0000FF"/>
                  <w:sz w:val="24"/>
                  <w:szCs w:val="24"/>
                  <w:u w:val="single"/>
                  <w:lang w:eastAsia="ru-RU"/>
                </w:rPr>
                <w:t>от 07.12.2018 № 256н</w:t>
              </w:r>
            </w:hyperlink>
            <w:r w:rsidRPr="00421B79">
              <w:rPr>
                <w:rFonts w:ascii="Times New Roman" w:hAnsi="Times New Roman" w:cs="Times New Roman"/>
                <w:sz w:val="24"/>
                <w:szCs w:val="24"/>
                <w:lang w:eastAsia="ru-RU"/>
              </w:rPr>
              <w:t xml:space="preserve"> (далее – СГС «Запасы»), </w:t>
            </w:r>
            <w:hyperlink r:id="rId24" w:anchor="/document/99/542631865/" w:history="1">
              <w:r w:rsidRPr="00421B79">
                <w:rPr>
                  <w:rFonts w:ascii="Times New Roman" w:hAnsi="Times New Roman" w:cs="Times New Roman"/>
                  <w:color w:val="0000FF"/>
                  <w:sz w:val="24"/>
                  <w:szCs w:val="24"/>
                  <w:u w:val="single"/>
                  <w:lang w:eastAsia="ru-RU"/>
                </w:rPr>
                <w:t xml:space="preserve">от 29.06.2018 № 145н </w:t>
              </w:r>
            </w:hyperlink>
            <w:r w:rsidRPr="00421B79">
              <w:rPr>
                <w:rFonts w:ascii="Times New Roman" w:hAnsi="Times New Roman" w:cs="Times New Roman"/>
                <w:sz w:val="24"/>
                <w:szCs w:val="24"/>
                <w:lang w:eastAsia="ru-RU"/>
              </w:rPr>
              <w:t>(далее – СГС «Долгосрочные договоры»).</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В</w:t>
            </w:r>
            <w:r w:rsidR="003023ED" w:rsidRPr="00421B79">
              <w:rPr>
                <w:rFonts w:ascii="Times New Roman" w:hAnsi="Times New Roman" w:cs="Times New Roman"/>
                <w:sz w:val="24"/>
                <w:szCs w:val="24"/>
                <w:lang w:eastAsia="ru-RU"/>
              </w:rPr>
              <w:t xml:space="preserve"> </w:t>
            </w:r>
            <w:r w:rsidRPr="00421B79">
              <w:rPr>
                <w:rFonts w:ascii="Times New Roman" w:hAnsi="Times New Roman" w:cs="Times New Roman"/>
                <w:sz w:val="24"/>
                <w:szCs w:val="24"/>
                <w:lang w:eastAsia="ru-RU"/>
              </w:rPr>
              <w:t xml:space="preserve">части исполнения полномочий получателя бюджетных средств Учреждение ведет учет в соответствии с </w:t>
            </w:r>
            <w:hyperlink r:id="rId25" w:anchor="/document/99/902250003/" w:history="1">
              <w:r w:rsidRPr="00421B79">
                <w:rPr>
                  <w:rFonts w:ascii="Times New Roman" w:hAnsi="Times New Roman" w:cs="Times New Roman"/>
                  <w:color w:val="0000FF"/>
                  <w:sz w:val="24"/>
                  <w:szCs w:val="24"/>
                  <w:u w:val="single"/>
                  <w:lang w:eastAsia="ru-RU"/>
                </w:rPr>
                <w:t>приказом Минфина от 06.12.2010 №162н</w:t>
              </w:r>
            </w:hyperlink>
            <w:r w:rsidRPr="00421B79">
              <w:rPr>
                <w:rFonts w:ascii="Times New Roman" w:hAnsi="Times New Roman" w:cs="Times New Roman"/>
                <w:sz w:val="24"/>
                <w:szCs w:val="24"/>
                <w:lang w:eastAsia="ru-RU"/>
              </w:rPr>
              <w:t xml:space="preserve"> «Об утверждении плана счетов бюджетного учета и Инструкции по его применению» (Инструкция № 162н).</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Используемые термины и сокращения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89"/>
              <w:gridCol w:w="7621"/>
            </w:tblGrid>
            <w:tr w:rsidR="006F2750" w:rsidRPr="00421B79" w:rsidTr="006F2750">
              <w:trPr>
                <w:tblCellSpacing w:w="15" w:type="dxa"/>
              </w:trPr>
              <w:tc>
                <w:tcPr>
                  <w:tcW w:w="1890" w:type="dxa"/>
                  <w:hideMark/>
                </w:tcPr>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b/>
                      <w:bCs/>
                      <w:sz w:val="24"/>
                      <w:szCs w:val="24"/>
                      <w:lang w:eastAsia="ru-RU"/>
                    </w:rPr>
                    <w:t xml:space="preserve">Наименование </w:t>
                  </w:r>
                </w:p>
              </w:tc>
              <w:tc>
                <w:tcPr>
                  <w:tcW w:w="8595" w:type="dxa"/>
                  <w:hideMark/>
                </w:tcPr>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b/>
                      <w:bCs/>
                      <w:sz w:val="24"/>
                      <w:szCs w:val="24"/>
                      <w:lang w:eastAsia="ru-RU"/>
                    </w:rPr>
                    <w:t xml:space="preserve">Расшифровка </w:t>
                  </w:r>
                </w:p>
              </w:tc>
            </w:tr>
            <w:tr w:rsidR="006F2750" w:rsidRPr="00421B79" w:rsidTr="006F2750">
              <w:trPr>
                <w:tblCellSpacing w:w="15" w:type="dxa"/>
              </w:trPr>
              <w:tc>
                <w:tcPr>
                  <w:tcW w:w="1890" w:type="dxa"/>
                  <w:hideMark/>
                </w:tcPr>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Учреждение</w:t>
                  </w:r>
                </w:p>
              </w:tc>
              <w:tc>
                <w:tcPr>
                  <w:tcW w:w="8595" w:type="dxa"/>
                  <w:hideMark/>
                </w:tcPr>
                <w:p w:rsidR="006F2750" w:rsidRPr="00421B79" w:rsidRDefault="00BE0185" w:rsidP="00421B79">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ОБУСО «Рыльский МКЦСОН»</w:t>
                  </w:r>
                </w:p>
              </w:tc>
            </w:tr>
            <w:tr w:rsidR="006F2750" w:rsidRPr="00421B79" w:rsidTr="006F2750">
              <w:trPr>
                <w:tblCellSpacing w:w="15" w:type="dxa"/>
              </w:trPr>
              <w:tc>
                <w:tcPr>
                  <w:tcW w:w="1890" w:type="dxa"/>
                  <w:hideMark/>
                </w:tcPr>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КБК</w:t>
                  </w:r>
                </w:p>
              </w:tc>
              <w:tc>
                <w:tcPr>
                  <w:tcW w:w="8595" w:type="dxa"/>
                  <w:hideMark/>
                </w:tcPr>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1–17 разряды номера счета в соответствии с Рабочим планом счетов</w:t>
                  </w:r>
                </w:p>
              </w:tc>
            </w:tr>
            <w:tr w:rsidR="006F2750" w:rsidRPr="00421B79" w:rsidTr="006F2750">
              <w:trPr>
                <w:tblCellSpacing w:w="15" w:type="dxa"/>
              </w:trPr>
              <w:tc>
                <w:tcPr>
                  <w:tcW w:w="1890" w:type="dxa"/>
                  <w:hideMark/>
                </w:tcPr>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Х</w:t>
                  </w:r>
                </w:p>
              </w:tc>
              <w:tc>
                <w:tcPr>
                  <w:tcW w:w="8595" w:type="dxa"/>
                  <w:hideMark/>
                </w:tcPr>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В зависимости от того, в каком разряде номера счета бухучета стоит обозначение:</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br/>
                    <w:t>– 18 разряд – код вида финансового обеспечения (деятельности);</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br/>
                  </w:r>
                  <w:r w:rsidRPr="00421B79">
                    <w:rPr>
                      <w:rFonts w:ascii="Times New Roman" w:hAnsi="Times New Roman" w:cs="Times New Roman"/>
                      <w:sz w:val="24"/>
                      <w:szCs w:val="24"/>
                      <w:lang w:eastAsia="ru-RU"/>
                    </w:rPr>
                    <w:lastRenderedPageBreak/>
                    <w:t>– 26 разряд – соответствующая подстатья КОСГУ</w:t>
                  </w:r>
                </w:p>
              </w:tc>
            </w:tr>
            <w:tr w:rsidR="006F2750" w:rsidRPr="00421B79" w:rsidTr="006F2750">
              <w:trPr>
                <w:tblCellSpacing w:w="15" w:type="dxa"/>
              </w:trPr>
              <w:tc>
                <w:tcPr>
                  <w:tcW w:w="1890" w:type="dxa"/>
                  <w:vAlign w:val="center"/>
                  <w:hideMark/>
                </w:tcPr>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lastRenderedPageBreak/>
                    <w:t> </w:t>
                  </w:r>
                </w:p>
              </w:tc>
              <w:tc>
                <w:tcPr>
                  <w:tcW w:w="8595" w:type="dxa"/>
                  <w:vAlign w:val="center"/>
                  <w:hideMark/>
                </w:tcPr>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 </w:t>
                  </w:r>
                </w:p>
              </w:tc>
            </w:tr>
          </w:tbl>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 </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b/>
                <w:bCs/>
                <w:sz w:val="24"/>
                <w:szCs w:val="24"/>
                <w:lang w:eastAsia="ru-RU"/>
              </w:rPr>
              <w:t>I. Общие положения</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 xml:space="preserve">1. Бухгалтерский учет ведет структурное подразделение – бухгалтерия, возглавляемая главным бухгалтером. Сотрудники бухгалтерии руководствуются в работе </w:t>
            </w:r>
            <w:hyperlink r:id="rId26" w:anchor="/document/118/15196/" w:tooltip="Положение о бухгалтерии" w:history="1">
              <w:r w:rsidRPr="00421B79">
                <w:rPr>
                  <w:rFonts w:ascii="Times New Roman" w:hAnsi="Times New Roman" w:cs="Times New Roman"/>
                  <w:color w:val="0000FF"/>
                  <w:sz w:val="24"/>
                  <w:szCs w:val="24"/>
                  <w:u w:val="single"/>
                  <w:lang w:eastAsia="ru-RU"/>
                </w:rPr>
                <w:t>Положением о бухгалтерии</w:t>
              </w:r>
            </w:hyperlink>
            <w:r w:rsidRPr="00421B79">
              <w:rPr>
                <w:rFonts w:ascii="Times New Roman" w:hAnsi="Times New Roman" w:cs="Times New Roman"/>
                <w:sz w:val="24"/>
                <w:szCs w:val="24"/>
                <w:lang w:eastAsia="ru-RU"/>
              </w:rPr>
              <w:t>, </w:t>
            </w:r>
            <w:hyperlink r:id="rId27" w:anchor="/rubric/7/36/10" w:history="1">
              <w:r w:rsidRPr="00421B79">
                <w:rPr>
                  <w:rFonts w:ascii="Times New Roman" w:hAnsi="Times New Roman" w:cs="Times New Roman"/>
                  <w:color w:val="0000FF"/>
                  <w:sz w:val="24"/>
                  <w:szCs w:val="24"/>
                  <w:u w:val="single"/>
                  <w:lang w:eastAsia="ru-RU"/>
                </w:rPr>
                <w:t>должностными инструкциями</w:t>
              </w:r>
            </w:hyperlink>
            <w:r w:rsidRPr="00421B79">
              <w:rPr>
                <w:rFonts w:ascii="Times New Roman" w:hAnsi="Times New Roman" w:cs="Times New Roman"/>
                <w:sz w:val="24"/>
                <w:szCs w:val="24"/>
                <w:lang w:eastAsia="ru-RU"/>
              </w:rPr>
              <w:t>. Ответственным за ведение бухгалтерского учета в учреждении является главный бухгалтер.</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br/>
              <w:t xml:space="preserve">Основание: </w:t>
            </w:r>
            <w:hyperlink r:id="rId28" w:anchor="/document/99/902316088/XA00M7S2MM/" w:tooltip="3. Руководитель экономического субъекта, за исключением кредитной организации,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 w:history="1">
              <w:r w:rsidRPr="00421B79">
                <w:rPr>
                  <w:rFonts w:ascii="Times New Roman" w:hAnsi="Times New Roman" w:cs="Times New Roman"/>
                  <w:color w:val="0000FF"/>
                  <w:sz w:val="24"/>
                  <w:szCs w:val="24"/>
                  <w:u w:val="single"/>
                  <w:lang w:eastAsia="ru-RU"/>
                </w:rPr>
                <w:t>часть 3</w:t>
              </w:r>
            </w:hyperlink>
            <w:r w:rsidRPr="00421B79">
              <w:rPr>
                <w:rFonts w:ascii="Times New Roman" w:hAnsi="Times New Roman" w:cs="Times New Roman"/>
                <w:sz w:val="24"/>
                <w:szCs w:val="24"/>
                <w:lang w:eastAsia="ru-RU"/>
              </w:rPr>
              <w:t xml:space="preserve"> статьи 7 Закона от 06.12.2011 № 402-ФЗ, </w:t>
            </w:r>
            <w:hyperlink r:id="rId29" w:anchor="/document/99/902249301/XA00M6C2MG/" w:tooltip="4. Ведение бухгалтерского учета субъекта учета осуществляется его структурным подразделением, возглавляемым главным бухгалтером или иным должностным лицом, на которое возложено ведение бухгалтерского учета" w:history="1">
              <w:r w:rsidRPr="00421B79">
                <w:rPr>
                  <w:rFonts w:ascii="Times New Roman" w:hAnsi="Times New Roman" w:cs="Times New Roman"/>
                  <w:color w:val="0000FF"/>
                  <w:sz w:val="24"/>
                  <w:szCs w:val="24"/>
                  <w:u w:val="single"/>
                  <w:lang w:eastAsia="ru-RU"/>
                </w:rPr>
                <w:t>пункт 4</w:t>
              </w:r>
            </w:hyperlink>
            <w:r w:rsidRPr="00421B79">
              <w:rPr>
                <w:rFonts w:ascii="Times New Roman" w:hAnsi="Times New Roman" w:cs="Times New Roman"/>
                <w:sz w:val="24"/>
                <w:szCs w:val="24"/>
                <w:lang w:eastAsia="ru-RU"/>
              </w:rPr>
              <w:t xml:space="preserve"> Инструкции к Единому плану счетов № 157н.</w:t>
            </w:r>
          </w:p>
          <w:p w:rsidR="006F2750" w:rsidRPr="00421B79" w:rsidRDefault="00BE0185" w:rsidP="00BE0185">
            <w:pPr>
              <w:pStyle w:val="a6"/>
              <w:rPr>
                <w:rFonts w:ascii="Times New Roman" w:hAnsi="Times New Roman" w:cs="Times New Roman"/>
                <w:sz w:val="24"/>
                <w:szCs w:val="24"/>
                <w:lang w:eastAsia="ru-RU"/>
              </w:rPr>
            </w:pPr>
            <w:r>
              <w:rPr>
                <w:rFonts w:ascii="Times New Roman" w:hAnsi="Times New Roman" w:cs="Times New Roman"/>
                <w:sz w:val="24"/>
                <w:szCs w:val="24"/>
                <w:lang w:eastAsia="ru-RU"/>
              </w:rPr>
              <w:t>2.</w:t>
            </w:r>
            <w:r w:rsidR="006F2750" w:rsidRPr="00421B79">
              <w:rPr>
                <w:rFonts w:ascii="Times New Roman" w:hAnsi="Times New Roman" w:cs="Times New Roman"/>
                <w:sz w:val="24"/>
                <w:szCs w:val="24"/>
                <w:lang w:eastAsia="ru-RU"/>
              </w:rPr>
              <w:t>В учреждении</w:t>
            </w:r>
            <w:r w:rsidR="000A7D9B" w:rsidRPr="00421B79">
              <w:rPr>
                <w:rFonts w:ascii="Times New Roman" w:hAnsi="Times New Roman" w:cs="Times New Roman"/>
                <w:sz w:val="24"/>
                <w:szCs w:val="24"/>
                <w:lang w:eastAsia="ru-RU"/>
              </w:rPr>
              <w:t xml:space="preserve"> действуют постоянные комиссии:</w:t>
            </w:r>
            <w:r w:rsidR="006F2750" w:rsidRPr="00421B79">
              <w:rPr>
                <w:rFonts w:ascii="Times New Roman" w:hAnsi="Times New Roman" w:cs="Times New Roman"/>
                <w:sz w:val="24"/>
                <w:szCs w:val="24"/>
                <w:lang w:eastAsia="ru-RU"/>
              </w:rPr>
              <w:br/>
              <w:t>– комиссия по поступлению и выбытию активов (</w:t>
            </w:r>
            <w:hyperlink r:id="rId30" w:anchor="/document/118/70334/" w:history="1">
              <w:r w:rsidR="006F2750" w:rsidRPr="00421B79">
                <w:rPr>
                  <w:rFonts w:ascii="Times New Roman" w:hAnsi="Times New Roman" w:cs="Times New Roman"/>
                  <w:color w:val="0000FF"/>
                  <w:sz w:val="24"/>
                  <w:szCs w:val="24"/>
                  <w:u w:val="single"/>
                  <w:lang w:eastAsia="ru-RU"/>
                </w:rPr>
                <w:t>приложение 1</w:t>
              </w:r>
            </w:hyperlink>
            <w:r w:rsidR="006F2750" w:rsidRPr="00421B79">
              <w:rPr>
                <w:rFonts w:ascii="Times New Roman" w:hAnsi="Times New Roman" w:cs="Times New Roman"/>
                <w:sz w:val="24"/>
                <w:szCs w:val="24"/>
                <w:lang w:eastAsia="ru-RU"/>
              </w:rPr>
              <w:t>);</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br/>
              <w:t>– инвентаризационная комиссия (</w:t>
            </w:r>
            <w:hyperlink r:id="rId31" w:anchor="/document/118/70208/" w:history="1">
              <w:r w:rsidRPr="00421B79">
                <w:rPr>
                  <w:rFonts w:ascii="Times New Roman" w:hAnsi="Times New Roman" w:cs="Times New Roman"/>
                  <w:color w:val="0000FF"/>
                  <w:sz w:val="24"/>
                  <w:szCs w:val="24"/>
                  <w:u w:val="single"/>
                  <w:lang w:eastAsia="ru-RU"/>
                </w:rPr>
                <w:t>приложение 2</w:t>
              </w:r>
            </w:hyperlink>
            <w:r w:rsidRPr="00421B79">
              <w:rPr>
                <w:rFonts w:ascii="Times New Roman" w:hAnsi="Times New Roman" w:cs="Times New Roman"/>
                <w:sz w:val="24"/>
                <w:szCs w:val="24"/>
                <w:lang w:eastAsia="ru-RU"/>
              </w:rPr>
              <w:t>);</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br/>
              <w:t>– комиссия</w:t>
            </w:r>
            <w:r w:rsidR="00BE0185">
              <w:rPr>
                <w:rFonts w:ascii="Times New Roman" w:hAnsi="Times New Roman" w:cs="Times New Roman"/>
                <w:sz w:val="24"/>
                <w:szCs w:val="24"/>
                <w:lang w:eastAsia="ru-RU"/>
              </w:rPr>
              <w:t xml:space="preserve"> </w:t>
            </w:r>
            <w:r w:rsidR="004E41CE">
              <w:rPr>
                <w:rFonts w:ascii="Times New Roman" w:hAnsi="Times New Roman" w:cs="Times New Roman"/>
                <w:sz w:val="24"/>
                <w:szCs w:val="24"/>
                <w:lang w:eastAsia="ru-RU"/>
              </w:rPr>
              <w:t>по проверке показаний спидометр</w:t>
            </w:r>
            <w:r w:rsidR="00BE0185">
              <w:rPr>
                <w:rFonts w:ascii="Times New Roman" w:hAnsi="Times New Roman" w:cs="Times New Roman"/>
                <w:sz w:val="24"/>
                <w:szCs w:val="24"/>
                <w:lang w:eastAsia="ru-RU"/>
              </w:rPr>
              <w:t>ов</w:t>
            </w:r>
            <w:r w:rsidRPr="00421B79">
              <w:rPr>
                <w:rFonts w:ascii="Times New Roman" w:hAnsi="Times New Roman" w:cs="Times New Roman"/>
                <w:sz w:val="24"/>
                <w:szCs w:val="24"/>
                <w:lang w:eastAsia="ru-RU"/>
              </w:rPr>
              <w:t xml:space="preserve"> автотранспорта (</w:t>
            </w:r>
            <w:hyperlink r:id="rId32" w:anchor="/document/118/70210/" w:history="1">
              <w:r w:rsidRPr="00421B79">
                <w:rPr>
                  <w:rFonts w:ascii="Times New Roman" w:hAnsi="Times New Roman" w:cs="Times New Roman"/>
                  <w:color w:val="0000FF"/>
                  <w:sz w:val="24"/>
                  <w:szCs w:val="24"/>
                  <w:u w:val="single"/>
                  <w:lang w:eastAsia="ru-RU"/>
                </w:rPr>
                <w:t>приложение 3</w:t>
              </w:r>
            </w:hyperlink>
            <w:r w:rsidRPr="00421B79">
              <w:rPr>
                <w:rFonts w:ascii="Times New Roman" w:hAnsi="Times New Roman" w:cs="Times New Roman"/>
                <w:sz w:val="24"/>
                <w:szCs w:val="24"/>
                <w:lang w:eastAsia="ru-RU"/>
              </w:rPr>
              <w:t>);</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br/>
              <w:t>– комиссия для проведения внезапной ревизии кассы (</w:t>
            </w:r>
            <w:hyperlink r:id="rId33" w:anchor="/document/118/70209/" w:history="1">
              <w:r w:rsidRPr="00421B79">
                <w:rPr>
                  <w:rFonts w:ascii="Times New Roman" w:hAnsi="Times New Roman" w:cs="Times New Roman"/>
                  <w:color w:val="0000FF"/>
                  <w:sz w:val="24"/>
                  <w:szCs w:val="24"/>
                  <w:u w:val="single"/>
                  <w:lang w:eastAsia="ru-RU"/>
                </w:rPr>
                <w:t>приложение 4</w:t>
              </w:r>
            </w:hyperlink>
            <w:r w:rsidRPr="00421B79">
              <w:rPr>
                <w:rFonts w:ascii="Times New Roman" w:hAnsi="Times New Roman" w:cs="Times New Roman"/>
                <w:sz w:val="24"/>
                <w:szCs w:val="24"/>
                <w:lang w:eastAsia="ru-RU"/>
              </w:rPr>
              <w:t>).</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br/>
              <w:t xml:space="preserve">Основание: </w:t>
            </w:r>
            <w:hyperlink r:id="rId34" w:anchor="/document/99/542618106/XA00M6S2MI/" w:tooltip="Основные положения учетной политики и (или) копии документов учетной политики подлежат публичному раскрытию на официальном сайте субъекта учета (централизованной бухгалтерии) в информационно-телекоммуникационной сети Интернет." w:history="1">
              <w:r w:rsidRPr="00421B79">
                <w:rPr>
                  <w:rFonts w:ascii="Times New Roman" w:hAnsi="Times New Roman" w:cs="Times New Roman"/>
                  <w:color w:val="0000FF"/>
                  <w:sz w:val="24"/>
                  <w:szCs w:val="24"/>
                  <w:u w:val="single"/>
                  <w:lang w:eastAsia="ru-RU"/>
                </w:rPr>
                <w:t>пункт 9</w:t>
              </w:r>
            </w:hyperlink>
            <w:r w:rsidRPr="00421B79">
              <w:rPr>
                <w:rFonts w:ascii="Times New Roman" w:hAnsi="Times New Roman" w:cs="Times New Roman"/>
                <w:sz w:val="24"/>
                <w:szCs w:val="24"/>
                <w:lang w:eastAsia="ru-RU"/>
              </w:rPr>
              <w:t xml:space="preserve"> СГС «Учетная политика, оценочные значения и ошибки».</w:t>
            </w:r>
          </w:p>
          <w:p w:rsidR="006F2750" w:rsidRPr="00421B79" w:rsidRDefault="00BE0185" w:rsidP="00421B79">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006F2750" w:rsidRPr="00421B79">
              <w:rPr>
                <w:rFonts w:ascii="Times New Roman" w:hAnsi="Times New Roman" w:cs="Times New Roman"/>
                <w:sz w:val="24"/>
                <w:szCs w:val="24"/>
                <w:lang w:eastAsia="ru-RU"/>
              </w:rPr>
              <w:t>. 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br/>
              <w:t xml:space="preserve">Основание: пункты </w:t>
            </w:r>
            <w:hyperlink r:id="rId35" w:anchor="/document/99/542618106/XA00MA02N6/" w:tooltip="17. Последствия изменения учетной политики, вызванного причинами, отличными от указанных в пункте 16 настоящего Стандарта, и оказавшие или способные оказать существенные изменения показателей, отражающих финансовое положение,.." w:history="1">
              <w:r w:rsidRPr="00421B79">
                <w:rPr>
                  <w:rFonts w:ascii="Times New Roman" w:hAnsi="Times New Roman" w:cs="Times New Roman"/>
                  <w:color w:val="0000FF"/>
                  <w:sz w:val="24"/>
                  <w:szCs w:val="24"/>
                  <w:u w:val="single"/>
                  <w:lang w:eastAsia="ru-RU"/>
                </w:rPr>
                <w:t>17</w:t>
              </w:r>
            </w:hyperlink>
            <w:r w:rsidRPr="00421B79">
              <w:rPr>
                <w:rFonts w:ascii="Times New Roman" w:hAnsi="Times New Roman" w:cs="Times New Roman"/>
                <w:sz w:val="24"/>
                <w:szCs w:val="24"/>
                <w:lang w:eastAsia="ru-RU"/>
              </w:rPr>
              <w:t xml:space="preserve">, </w:t>
            </w:r>
            <w:hyperlink r:id="rId36" w:anchor="/document/99/542618106/XA00M3C2MF/" w:tooltip="20. Раскрытие в бухгалтерской (финансовой) отчетности информации о положениях учетной политики субъекта учета (о применяемых способах ведения бухгалтерского учета, составе и содержании документов учетной политики) осуществляется..." w:history="1">
              <w:r w:rsidRPr="00421B79">
                <w:rPr>
                  <w:rFonts w:ascii="Times New Roman" w:hAnsi="Times New Roman" w:cs="Times New Roman"/>
                  <w:color w:val="0000FF"/>
                  <w:sz w:val="24"/>
                  <w:szCs w:val="24"/>
                  <w:u w:val="single"/>
                  <w:lang w:eastAsia="ru-RU"/>
                </w:rPr>
                <w:t>20</w:t>
              </w:r>
            </w:hyperlink>
            <w:r w:rsidRPr="00421B79">
              <w:rPr>
                <w:rFonts w:ascii="Times New Roman" w:hAnsi="Times New Roman" w:cs="Times New Roman"/>
                <w:sz w:val="24"/>
                <w:szCs w:val="24"/>
                <w:lang w:eastAsia="ru-RU"/>
              </w:rPr>
              <w:t xml:space="preserve">, </w:t>
            </w:r>
            <w:hyperlink r:id="rId37" w:anchor="/document/99/542618106/XA00MBG2NC/" w:tooltip="32. Ошибка отчетного периода, выявленная после даты утверждения квартальной бухгалтерской (финансовой) отчетности отражается путем выполнения в соответствии с пунктом 28 настоящего Стандарта записей по счетам бухгалтерского учета..." w:history="1">
              <w:r w:rsidRPr="00421B79">
                <w:rPr>
                  <w:rFonts w:ascii="Times New Roman" w:hAnsi="Times New Roman" w:cs="Times New Roman"/>
                  <w:color w:val="0000FF"/>
                  <w:sz w:val="24"/>
                  <w:szCs w:val="24"/>
                  <w:u w:val="single"/>
                  <w:lang w:eastAsia="ru-RU"/>
                </w:rPr>
                <w:t>32</w:t>
              </w:r>
            </w:hyperlink>
            <w:r w:rsidRPr="00421B79">
              <w:rPr>
                <w:rFonts w:ascii="Times New Roman" w:hAnsi="Times New Roman" w:cs="Times New Roman"/>
                <w:sz w:val="24"/>
                <w:szCs w:val="24"/>
                <w:lang w:eastAsia="ru-RU"/>
              </w:rPr>
              <w:t xml:space="preserve"> СГС «Учетная политика, оценочные значения и ошибки».</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 </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b/>
                <w:bCs/>
                <w:sz w:val="24"/>
                <w:szCs w:val="24"/>
                <w:lang w:eastAsia="ru-RU"/>
              </w:rPr>
              <w:t>II. Технология</w:t>
            </w:r>
            <w:r w:rsidR="003023ED" w:rsidRPr="00421B79">
              <w:rPr>
                <w:rFonts w:ascii="Times New Roman" w:hAnsi="Times New Roman" w:cs="Times New Roman"/>
                <w:b/>
                <w:bCs/>
                <w:sz w:val="24"/>
                <w:szCs w:val="24"/>
                <w:lang w:eastAsia="ru-RU"/>
              </w:rPr>
              <w:t xml:space="preserve"> </w:t>
            </w:r>
            <w:r w:rsidRPr="00421B79">
              <w:rPr>
                <w:rFonts w:ascii="Times New Roman" w:hAnsi="Times New Roman" w:cs="Times New Roman"/>
                <w:b/>
                <w:bCs/>
                <w:sz w:val="24"/>
                <w:szCs w:val="24"/>
                <w:lang w:eastAsia="ru-RU"/>
              </w:rPr>
              <w:t>обработки учетной информации</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1. Бухгалтерский учет ведет</w:t>
            </w:r>
            <w:r w:rsidR="000A7D9B" w:rsidRPr="00421B79">
              <w:rPr>
                <w:rFonts w:ascii="Times New Roman" w:hAnsi="Times New Roman" w:cs="Times New Roman"/>
                <w:sz w:val="24"/>
                <w:szCs w:val="24"/>
                <w:lang w:eastAsia="ru-RU"/>
              </w:rPr>
              <w:t xml:space="preserve">ся </w:t>
            </w:r>
            <w:r w:rsidRPr="00421B79">
              <w:rPr>
                <w:rFonts w:ascii="Times New Roman" w:hAnsi="Times New Roman" w:cs="Times New Roman"/>
                <w:sz w:val="24"/>
                <w:szCs w:val="24"/>
                <w:lang w:eastAsia="ru-RU"/>
              </w:rPr>
              <w:t>с применением программных продуктов</w:t>
            </w:r>
            <w:r w:rsidRPr="00421B79">
              <w:rPr>
                <w:rFonts w:ascii="Times New Roman" w:hAnsi="Times New Roman" w:cs="Times New Roman"/>
                <w:sz w:val="24"/>
                <w:szCs w:val="24"/>
                <w:lang w:eastAsia="ru-RU"/>
              </w:rPr>
              <w:br/>
            </w:r>
          </w:p>
          <w:p w:rsidR="006F2750" w:rsidRPr="00421B79" w:rsidRDefault="003023ED"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w:t>
            </w:r>
            <w:r w:rsidR="000A7D9B" w:rsidRPr="00421B79">
              <w:rPr>
                <w:rFonts w:ascii="Times New Roman" w:hAnsi="Times New Roman" w:cs="Times New Roman"/>
                <w:sz w:val="24"/>
                <w:szCs w:val="24"/>
                <w:lang w:eastAsia="ru-RU"/>
              </w:rPr>
              <w:t>1С Б</w:t>
            </w:r>
            <w:r w:rsidR="006F2750" w:rsidRPr="00421B79">
              <w:rPr>
                <w:rFonts w:ascii="Times New Roman" w:hAnsi="Times New Roman" w:cs="Times New Roman"/>
                <w:sz w:val="24"/>
                <w:szCs w:val="24"/>
                <w:lang w:eastAsia="ru-RU"/>
              </w:rPr>
              <w:t>ухгалтерия», «Зарплата».</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br/>
              <w:t xml:space="preserve">Основание: </w:t>
            </w:r>
            <w:hyperlink r:id="rId38" w:anchor="/document/99/902249301/XA00M7G2MM/" w:tooltip="6. Субъект учета в целях организации бухгалтерского учета, руководствуясь законодательством Российской Федерации о бухгалтерском учете, нормативными актами органов, регулирующими..." w:history="1">
              <w:r w:rsidRPr="00421B79">
                <w:rPr>
                  <w:rFonts w:ascii="Times New Roman" w:hAnsi="Times New Roman" w:cs="Times New Roman"/>
                  <w:color w:val="0000FF"/>
                  <w:sz w:val="24"/>
                  <w:szCs w:val="24"/>
                  <w:u w:val="single"/>
                  <w:lang w:eastAsia="ru-RU"/>
                </w:rPr>
                <w:t>пункт 6</w:t>
              </w:r>
            </w:hyperlink>
            <w:r w:rsidRPr="00421B79">
              <w:rPr>
                <w:rFonts w:ascii="Times New Roman" w:hAnsi="Times New Roman" w:cs="Times New Roman"/>
                <w:sz w:val="24"/>
                <w:szCs w:val="24"/>
                <w:lang w:eastAsia="ru-RU"/>
              </w:rPr>
              <w:t xml:space="preserve"> Инструкции к Единому плану счетов № 157н.</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2.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система электронного документооборота с территориальным органом Федерального казначейства;</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передача бухгалтерской отчетности учредителю;</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передача отчетности по налогам, сборам и иным обязательным платежам в инспекцию Федеральной налоговой службы;</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передача отчетности в отделение Пенсионного фонда;</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размещение информации о деятельности учреждения на официальном сайте bus.gov.ru;</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 xml:space="preserve">Основание: </w:t>
            </w:r>
            <w:hyperlink r:id="rId39" w:anchor="/document/99/902249301/XA00MAM2NB/" w:tooltip="19. При комплексной автоматизации бухгалтерского учета информация об объектах учета формируется в базах данных используемого программного комплекса. Формирование регистров бухгалтерского..." w:history="1">
              <w:r w:rsidRPr="00421B79">
                <w:rPr>
                  <w:rFonts w:ascii="Times New Roman" w:hAnsi="Times New Roman" w:cs="Times New Roman"/>
                  <w:color w:val="0000FF"/>
                  <w:sz w:val="24"/>
                  <w:szCs w:val="24"/>
                  <w:u w:val="single"/>
                  <w:lang w:eastAsia="ru-RU"/>
                </w:rPr>
                <w:t>пункт 19</w:t>
              </w:r>
            </w:hyperlink>
            <w:r w:rsidRPr="00421B79">
              <w:rPr>
                <w:rFonts w:ascii="Times New Roman" w:hAnsi="Times New Roman" w:cs="Times New Roman"/>
                <w:sz w:val="24"/>
                <w:szCs w:val="24"/>
                <w:lang w:eastAsia="ru-RU"/>
              </w:rPr>
              <w:t xml:space="preserve"> Инструкции к Единому плану счетов № 157н, </w:t>
            </w:r>
            <w:hyperlink r:id="rId40" w:anchor="/document/99/420388973/XA00MCU2NT/" w:tooltip="33. Субъект учета обеспечивает хранение первичных (сводных) учетных документов, регистров бухгалтерского учета в течение сроков, установленных в соответствии с правилами организации государственного архивного дела в Российской..." w:history="1">
              <w:r w:rsidRPr="00421B79">
                <w:rPr>
                  <w:rFonts w:ascii="Times New Roman" w:hAnsi="Times New Roman" w:cs="Times New Roman"/>
                  <w:color w:val="0000FF"/>
                  <w:sz w:val="24"/>
                  <w:szCs w:val="24"/>
                  <w:u w:val="single"/>
                  <w:lang w:eastAsia="ru-RU"/>
                </w:rPr>
                <w:t>пункт 33</w:t>
              </w:r>
            </w:hyperlink>
            <w:r w:rsidRPr="00421B79">
              <w:rPr>
                <w:rFonts w:ascii="Times New Roman" w:hAnsi="Times New Roman" w:cs="Times New Roman"/>
                <w:sz w:val="24"/>
                <w:szCs w:val="24"/>
                <w:lang w:eastAsia="ru-RU"/>
              </w:rPr>
              <w:t xml:space="preserve"> СГС «Концептуальные основы бухучета и отчетности».</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 </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b/>
                <w:bCs/>
                <w:sz w:val="24"/>
                <w:szCs w:val="24"/>
                <w:lang w:eastAsia="ru-RU"/>
              </w:rPr>
              <w:lastRenderedPageBreak/>
              <w:t>III. Правила документооборота</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 xml:space="preserve">1.Порядок и сроки передачи первичных учетных документов для отражения в бухгалтерском учете устанавливаются в соответствии с </w:t>
            </w:r>
            <w:hyperlink r:id="rId41" w:anchor="/document/118/70341/" w:history="1">
              <w:r w:rsidRPr="00421B79">
                <w:rPr>
                  <w:rFonts w:ascii="Times New Roman" w:hAnsi="Times New Roman" w:cs="Times New Roman"/>
                  <w:color w:val="0000FF"/>
                  <w:sz w:val="24"/>
                  <w:szCs w:val="24"/>
                  <w:u w:val="single"/>
                  <w:lang w:eastAsia="ru-RU"/>
                </w:rPr>
                <w:t>приложением 17</w:t>
              </w:r>
            </w:hyperlink>
            <w:r w:rsidRPr="00421B79">
              <w:rPr>
                <w:rFonts w:ascii="Times New Roman" w:hAnsi="Times New Roman" w:cs="Times New Roman"/>
                <w:sz w:val="24"/>
                <w:szCs w:val="24"/>
                <w:lang w:eastAsia="ru-RU"/>
              </w:rPr>
              <w:t xml:space="preserve"> к настоящей учетной политике.</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br/>
              <w:t xml:space="preserve">Основание: </w:t>
            </w:r>
            <w:hyperlink r:id="rId42" w:anchor="/document/99/420388973/XA00M9I2NE/" w:tooltip="22. Правила документооборота, в том числе порядок и сроки передачи первичных (сводных) учетных документов для отражения их в бухгалтерском учете в соответствии с утвержденным графиком документооборота, технология обработки..." w:history="1">
              <w:r w:rsidRPr="00421B79">
                <w:rPr>
                  <w:rFonts w:ascii="Times New Roman" w:hAnsi="Times New Roman" w:cs="Times New Roman"/>
                  <w:color w:val="0000FF"/>
                  <w:sz w:val="24"/>
                  <w:szCs w:val="24"/>
                  <w:u w:val="single"/>
                  <w:lang w:eastAsia="ru-RU"/>
                </w:rPr>
                <w:t>пункт 22</w:t>
              </w:r>
            </w:hyperlink>
            <w:r w:rsidRPr="00421B79">
              <w:rPr>
                <w:rFonts w:ascii="Times New Roman" w:hAnsi="Times New Roman" w:cs="Times New Roman"/>
                <w:sz w:val="24"/>
                <w:szCs w:val="24"/>
                <w:lang w:eastAsia="ru-RU"/>
              </w:rPr>
              <w:t xml:space="preserve"> СГС «Концептуальные основы бухучета и отчетности», </w:t>
            </w:r>
            <w:hyperlink r:id="rId43" w:anchor="/document/99/542618106/XA00MA42N8/" w:tooltip="д) правила документооборота и технология обработки учетной информации, в том числе порядок и сроки передачи первичных (сводных) учетных документов для отражения в бухгалтерском учете в соответствии с утвержденным графиком..." w:history="1">
              <w:r w:rsidRPr="00421B79">
                <w:rPr>
                  <w:rFonts w:ascii="Times New Roman" w:hAnsi="Times New Roman" w:cs="Times New Roman"/>
                  <w:color w:val="0000FF"/>
                  <w:sz w:val="24"/>
                  <w:szCs w:val="24"/>
                  <w:u w:val="single"/>
                  <w:lang w:eastAsia="ru-RU"/>
                </w:rPr>
                <w:t>подпункт «д»</w:t>
              </w:r>
            </w:hyperlink>
            <w:r w:rsidRPr="00421B79">
              <w:rPr>
                <w:rFonts w:ascii="Times New Roman" w:hAnsi="Times New Roman" w:cs="Times New Roman"/>
                <w:sz w:val="24"/>
                <w:szCs w:val="24"/>
                <w:lang w:eastAsia="ru-RU"/>
              </w:rPr>
              <w:t xml:space="preserve"> пункта 9 СГС «Учетная политика, оценочные значения и ошибки».</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2. При проведении хозяйственных операций, для оформления которых не предусмотрены унифицированные формы первичных документов из Приказа № 52н, учреждение использует:</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унифицированные формы из Приказа № 52н, дополненные необходимыми реквизитами;</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унифицированные формы из других нормативно-правовых актов;</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 xml:space="preserve">самостоятельно разработанные формы, которые приведены в </w:t>
            </w:r>
            <w:hyperlink r:id="rId44" w:anchor="/document/118/70179/" w:history="1">
              <w:r w:rsidRPr="00421B79">
                <w:rPr>
                  <w:rFonts w:ascii="Times New Roman" w:hAnsi="Times New Roman" w:cs="Times New Roman"/>
                  <w:color w:val="0000FF"/>
                  <w:sz w:val="24"/>
                  <w:szCs w:val="24"/>
                  <w:u w:val="single"/>
                  <w:lang w:eastAsia="ru-RU"/>
                </w:rPr>
                <w:t>приложении 12</w:t>
              </w:r>
            </w:hyperlink>
            <w:r w:rsidRPr="00421B79">
              <w:rPr>
                <w:rFonts w:ascii="Times New Roman" w:hAnsi="Times New Roman" w:cs="Times New Roman"/>
                <w:sz w:val="24"/>
                <w:szCs w:val="24"/>
                <w:lang w:eastAsia="ru-RU"/>
              </w:rPr>
              <w:t>.</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 xml:space="preserve">Основание: </w:t>
            </w:r>
            <w:hyperlink r:id="rId45" w:anchor="/document/99/902249301/XA00M8G2N0/" w:tooltip="7. Основанием для отражения в бухгалтерском учете информации об активах и обязательствах, а также операций с ними являются первичные учетные документы..." w:history="1">
              <w:r w:rsidRPr="00421B79">
                <w:rPr>
                  <w:rFonts w:ascii="Times New Roman" w:hAnsi="Times New Roman" w:cs="Times New Roman"/>
                  <w:color w:val="0000FF"/>
                  <w:sz w:val="24"/>
                  <w:szCs w:val="24"/>
                  <w:u w:val="single"/>
                  <w:lang w:eastAsia="ru-RU"/>
                </w:rPr>
                <w:t>пункт 7</w:t>
              </w:r>
            </w:hyperlink>
            <w:r w:rsidRPr="00421B79">
              <w:rPr>
                <w:rFonts w:ascii="Times New Roman" w:hAnsi="Times New Roman" w:cs="Times New Roman"/>
                <w:sz w:val="24"/>
                <w:szCs w:val="24"/>
                <w:lang w:eastAsia="ru-RU"/>
              </w:rPr>
              <w:t xml:space="preserve"> Инструкции к Единому плану счетов № 157н, </w:t>
            </w:r>
            <w:hyperlink r:id="rId46" w:anchor="/document/99/420388973/XA00MD02NU/" w:tooltip="25. Первичные (сводные) учетные документы принимаются к бухгалтерскому учету, если они составлены по унифицированным формам документов, утвержденным согласно законодательству Российской Федерации правовыми актами уполномоченных..." w:history="1">
              <w:r w:rsidRPr="00421B79">
                <w:rPr>
                  <w:rFonts w:ascii="Times New Roman" w:hAnsi="Times New Roman" w:cs="Times New Roman"/>
                  <w:color w:val="0000FF"/>
                  <w:sz w:val="24"/>
                  <w:szCs w:val="24"/>
                  <w:u w:val="single"/>
                  <w:lang w:eastAsia="ru-RU"/>
                </w:rPr>
                <w:t>пункты 25–26</w:t>
              </w:r>
            </w:hyperlink>
            <w:r w:rsidRPr="00421B79">
              <w:rPr>
                <w:rFonts w:ascii="Times New Roman" w:hAnsi="Times New Roman" w:cs="Times New Roman"/>
                <w:sz w:val="24"/>
                <w:szCs w:val="24"/>
                <w:lang w:eastAsia="ru-RU"/>
              </w:rPr>
              <w:t xml:space="preserve"> СГС</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br/>
              <w:t>«Концептуальные основы бухучета и отчетности».</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 xml:space="preserve">3. Право подписи учетных документов предоставлено должностным лицам, перечисленным в </w:t>
            </w:r>
            <w:hyperlink r:id="rId47" w:anchor="/document/118/70180/" w:history="1">
              <w:r w:rsidRPr="00421B79">
                <w:rPr>
                  <w:rFonts w:ascii="Times New Roman" w:hAnsi="Times New Roman" w:cs="Times New Roman"/>
                  <w:color w:val="0000FF"/>
                  <w:sz w:val="24"/>
                  <w:szCs w:val="24"/>
                  <w:u w:val="single"/>
                  <w:lang w:eastAsia="ru-RU"/>
                </w:rPr>
                <w:t>приложении 13</w:t>
              </w:r>
            </w:hyperlink>
            <w:r w:rsidRPr="00421B79">
              <w:rPr>
                <w:rFonts w:ascii="Times New Roman" w:hAnsi="Times New Roman" w:cs="Times New Roman"/>
                <w:sz w:val="24"/>
                <w:szCs w:val="24"/>
                <w:lang w:eastAsia="ru-RU"/>
              </w:rPr>
              <w:t>.</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br/>
              <w:t xml:space="preserve">Основание: </w:t>
            </w:r>
            <w:hyperlink r:id="rId48" w:anchor="/document/99/902249301/ZAP2FM03J3/" w:tooltip="Регистры бухгалтерского учета подписываются лицом, ответственным за его формирование." w:history="1">
              <w:r w:rsidRPr="00421B79">
                <w:rPr>
                  <w:rFonts w:ascii="Times New Roman" w:hAnsi="Times New Roman" w:cs="Times New Roman"/>
                  <w:color w:val="0000FF"/>
                  <w:sz w:val="24"/>
                  <w:szCs w:val="24"/>
                  <w:u w:val="single"/>
                  <w:lang w:eastAsia="ru-RU"/>
                </w:rPr>
                <w:t>пункт 11</w:t>
              </w:r>
            </w:hyperlink>
            <w:r w:rsidRPr="00421B79">
              <w:rPr>
                <w:rFonts w:ascii="Times New Roman" w:hAnsi="Times New Roman" w:cs="Times New Roman"/>
                <w:sz w:val="24"/>
                <w:szCs w:val="24"/>
                <w:lang w:eastAsia="ru-RU"/>
              </w:rPr>
              <w:t xml:space="preserve"> Инструкции к Единому плану счетов № 157н.</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4. Учреждение использует унифицированные формы регистров бухучета, перечисленные в </w:t>
            </w:r>
            <w:hyperlink r:id="rId49" w:anchor="/document/99/420266549/XA00M7G2MM/" w:tooltip="Приложение 3. Перечень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w:history="1">
              <w:r w:rsidRPr="00421B79">
                <w:rPr>
                  <w:rFonts w:ascii="Times New Roman" w:hAnsi="Times New Roman" w:cs="Times New Roman"/>
                  <w:color w:val="0000FF"/>
                  <w:sz w:val="24"/>
                  <w:szCs w:val="24"/>
                  <w:u w:val="single"/>
                  <w:lang w:eastAsia="ru-RU"/>
                </w:rPr>
                <w:t>приложении 3</w:t>
              </w:r>
            </w:hyperlink>
            <w:r w:rsidRPr="00421B79">
              <w:rPr>
                <w:rFonts w:ascii="Times New Roman" w:hAnsi="Times New Roman" w:cs="Times New Roman"/>
                <w:sz w:val="24"/>
                <w:szCs w:val="24"/>
                <w:lang w:eastAsia="ru-RU"/>
              </w:rPr>
              <w:t xml:space="preserve"> к приказу № 52н. При необходимости формы регистров, которые не унифицированы, разрабатываются самостоятельно.</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br/>
              <w:t xml:space="preserve">Основание: </w:t>
            </w:r>
            <w:hyperlink r:id="rId50" w:anchor="/document/99/902249301/XA00M5O2MC/" w:tooltip="11. Регистры бухгалтерского учета, составляются по унифицированным формам, установленным в рамках бюджетного законодательства..." w:history="1">
              <w:r w:rsidRPr="00421B79">
                <w:rPr>
                  <w:rFonts w:ascii="Times New Roman" w:hAnsi="Times New Roman" w:cs="Times New Roman"/>
                  <w:color w:val="0000FF"/>
                  <w:sz w:val="24"/>
                  <w:szCs w:val="24"/>
                  <w:u w:val="single"/>
                  <w:lang w:eastAsia="ru-RU"/>
                </w:rPr>
                <w:t>пункт 11</w:t>
              </w:r>
            </w:hyperlink>
            <w:r w:rsidRPr="00421B79">
              <w:rPr>
                <w:rFonts w:ascii="Times New Roman" w:hAnsi="Times New Roman" w:cs="Times New Roman"/>
                <w:sz w:val="24"/>
                <w:szCs w:val="24"/>
                <w:lang w:eastAsia="ru-RU"/>
              </w:rPr>
              <w:t xml:space="preserve"> Инструкции к Единому плану счетов № 157н, </w:t>
            </w:r>
            <w:hyperlink r:id="rId51" w:anchor="/document/99/542618106/XA00M9I2N5/" w:tooltip="г) формы первичных (сводных) учетных документов, регистров бухгалтерского учета, иных документов бухгалтерского учета, применяемых для оформления фактов хозяйственной жизни, ведения бухгалтерского учета, по которым..." w:history="1">
              <w:r w:rsidRPr="00421B79">
                <w:rPr>
                  <w:rFonts w:ascii="Times New Roman" w:hAnsi="Times New Roman" w:cs="Times New Roman"/>
                  <w:color w:val="0000FF"/>
                  <w:sz w:val="24"/>
                  <w:szCs w:val="24"/>
                  <w:u w:val="single"/>
                  <w:lang w:eastAsia="ru-RU"/>
                </w:rPr>
                <w:t>подпункт «г»</w:t>
              </w:r>
            </w:hyperlink>
            <w:r w:rsidRPr="00421B79">
              <w:rPr>
                <w:rFonts w:ascii="Times New Roman" w:hAnsi="Times New Roman" w:cs="Times New Roman"/>
                <w:sz w:val="24"/>
                <w:szCs w:val="24"/>
                <w:lang w:eastAsia="ru-RU"/>
              </w:rPr>
              <w:t xml:space="preserve"> пункта 9 СГС</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br/>
              <w:t>«Учетная политика, оценочные значения и ошибки».</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br/>
              <w:t>Впоследствии переводить нужно только изменяющиеся показатели данного первичного документа.</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 xml:space="preserve">Основание: </w:t>
            </w:r>
            <w:hyperlink r:id="rId52" w:anchor="/document/99/420388973/XA00MBQ2NN/" w:tooltip="31. Документирование фактов хозяйственной жизни, ведение регистров бухгалтерского учета осуществляется на русском языке." w:history="1">
              <w:r w:rsidRPr="00421B79">
                <w:rPr>
                  <w:rFonts w:ascii="Times New Roman" w:hAnsi="Times New Roman" w:cs="Times New Roman"/>
                  <w:color w:val="0000FF"/>
                  <w:sz w:val="24"/>
                  <w:szCs w:val="24"/>
                  <w:u w:val="single"/>
                  <w:lang w:eastAsia="ru-RU"/>
                </w:rPr>
                <w:t>пункт 31</w:t>
              </w:r>
            </w:hyperlink>
            <w:r w:rsidRPr="00421B79">
              <w:rPr>
                <w:rFonts w:ascii="Times New Roman" w:hAnsi="Times New Roman" w:cs="Times New Roman"/>
                <w:sz w:val="24"/>
                <w:szCs w:val="24"/>
                <w:lang w:eastAsia="ru-RU"/>
              </w:rPr>
              <w:t xml:space="preserve"> СГС «Концептуальные основы бухучета и отчетности».</w:t>
            </w:r>
          </w:p>
          <w:p w:rsidR="006F2750" w:rsidRPr="00421B79" w:rsidRDefault="00BE0185" w:rsidP="00421B79">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r w:rsidR="006F2750" w:rsidRPr="00421B79">
              <w:rPr>
                <w:rFonts w:ascii="Times New Roman" w:hAnsi="Times New Roman" w:cs="Times New Roman"/>
                <w:sz w:val="24"/>
                <w:szCs w:val="24"/>
                <w:lang w:eastAsia="ru-RU"/>
              </w:rPr>
              <w:t>. Формирование электронных</w:t>
            </w:r>
            <w:r>
              <w:rPr>
                <w:rFonts w:ascii="Times New Roman" w:hAnsi="Times New Roman" w:cs="Times New Roman"/>
                <w:sz w:val="24"/>
                <w:szCs w:val="24"/>
                <w:lang w:eastAsia="ru-RU"/>
              </w:rPr>
              <w:t xml:space="preserve"> </w:t>
            </w:r>
            <w:r w:rsidR="006F2750" w:rsidRPr="00421B79">
              <w:rPr>
                <w:rFonts w:ascii="Times New Roman" w:hAnsi="Times New Roman" w:cs="Times New Roman"/>
                <w:sz w:val="24"/>
                <w:szCs w:val="24"/>
                <w:lang w:eastAsia="ru-RU"/>
              </w:rPr>
              <w:t>регистров бухучета осуществляется в следующем порядке:</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 xml:space="preserve">журнал регистрации приходных и расходных ордеров составляется ежемесячно, в </w:t>
            </w:r>
            <w:r w:rsidRPr="00421B79">
              <w:rPr>
                <w:rFonts w:ascii="Times New Roman" w:hAnsi="Times New Roman" w:cs="Times New Roman"/>
                <w:sz w:val="24"/>
                <w:szCs w:val="24"/>
                <w:lang w:eastAsia="ru-RU"/>
              </w:rPr>
              <w:br/>
              <w:t>последний рабочий день месяца;</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При отсутствии указанных событий – ежегодно, на последний рабочий день года, со сведениями о начисленной амортизации;</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журналы операций, главная книга заполняются ежемесячно;</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другие регистры, не указанные выше, заполняются по мере необходимости, если иное не установлено законодательством РФ.</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 xml:space="preserve">Основание: </w:t>
            </w:r>
            <w:hyperlink r:id="rId53" w:anchor="/document/99/902249301/XA00M5O2MC/" w:tooltip="11. Регистры бухгалтерского учета, составляются по унифицированным формам, установленным в рамках бюджетного законодательства..." w:history="1">
              <w:r w:rsidRPr="00421B79">
                <w:rPr>
                  <w:rFonts w:ascii="Times New Roman" w:hAnsi="Times New Roman" w:cs="Times New Roman"/>
                  <w:color w:val="0000FF"/>
                  <w:sz w:val="24"/>
                  <w:szCs w:val="24"/>
                  <w:u w:val="single"/>
                  <w:lang w:eastAsia="ru-RU"/>
                </w:rPr>
                <w:t>пункт 11</w:t>
              </w:r>
            </w:hyperlink>
            <w:r w:rsidRPr="00421B79">
              <w:rPr>
                <w:rFonts w:ascii="Times New Roman" w:hAnsi="Times New Roman" w:cs="Times New Roman"/>
                <w:sz w:val="24"/>
                <w:szCs w:val="24"/>
                <w:lang w:eastAsia="ru-RU"/>
              </w:rPr>
              <w:t xml:space="preserve"> Инструкции к Единому плану счетов № 157н.</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 xml:space="preserve">Учетные регистры по операциям, указанным в </w:t>
            </w:r>
            <w:hyperlink r:id="rId54" w:anchor="/document/118/77158/ojd124/" w:history="1">
              <w:r w:rsidRPr="00421B79">
                <w:rPr>
                  <w:rFonts w:ascii="Times New Roman" w:hAnsi="Times New Roman" w:cs="Times New Roman"/>
                  <w:color w:val="0000FF"/>
                  <w:sz w:val="24"/>
                  <w:szCs w:val="24"/>
                  <w:u w:val="single"/>
                  <w:lang w:eastAsia="ru-RU"/>
                </w:rPr>
                <w:t>пункте 2</w:t>
              </w:r>
            </w:hyperlink>
            <w:r w:rsidRPr="00421B79">
              <w:rPr>
                <w:rFonts w:ascii="Times New Roman" w:hAnsi="Times New Roman" w:cs="Times New Roman"/>
                <w:sz w:val="24"/>
                <w:szCs w:val="24"/>
                <w:lang w:eastAsia="ru-RU"/>
              </w:rPr>
              <w:t xml:space="preserve"> раздела IV настоящей учетной </w:t>
            </w:r>
            <w:r w:rsidRPr="00421B79">
              <w:rPr>
                <w:rFonts w:ascii="Times New Roman" w:hAnsi="Times New Roman" w:cs="Times New Roman"/>
                <w:sz w:val="24"/>
                <w:szCs w:val="24"/>
                <w:lang w:eastAsia="ru-RU"/>
              </w:rPr>
              <w:lastRenderedPageBreak/>
              <w:t>политики, составляются отдельно.</w:t>
            </w:r>
          </w:p>
          <w:p w:rsidR="006F2750" w:rsidRPr="00421B79" w:rsidRDefault="00BE0185" w:rsidP="00421B79">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6</w:t>
            </w:r>
            <w:r w:rsidR="006F2750" w:rsidRPr="00421B79">
              <w:rPr>
                <w:rFonts w:ascii="Times New Roman" w:hAnsi="Times New Roman" w:cs="Times New Roman"/>
                <w:sz w:val="24"/>
                <w:szCs w:val="24"/>
                <w:lang w:eastAsia="ru-RU"/>
              </w:rPr>
              <w:t>. Журнал операций расчетов по оплате труда, денежному довольствию и стипендиям (</w:t>
            </w:r>
            <w:hyperlink r:id="rId55" w:anchor="/document/140/28663/" w:tooltip="ОКУД 0504071. Журналы операций" w:history="1">
              <w:r w:rsidR="006F2750" w:rsidRPr="00421B79">
                <w:rPr>
                  <w:rFonts w:ascii="Times New Roman" w:hAnsi="Times New Roman" w:cs="Times New Roman"/>
                  <w:color w:val="0000FF"/>
                  <w:sz w:val="24"/>
                  <w:szCs w:val="24"/>
                  <w:u w:val="single"/>
                  <w:lang w:eastAsia="ru-RU"/>
                </w:rPr>
                <w:t>ф. 0504071</w:t>
              </w:r>
            </w:hyperlink>
            <w:r w:rsidR="006F2750" w:rsidRPr="00421B79">
              <w:rPr>
                <w:rFonts w:ascii="Times New Roman" w:hAnsi="Times New Roman" w:cs="Times New Roman"/>
                <w:sz w:val="24"/>
                <w:szCs w:val="24"/>
                <w:lang w:eastAsia="ru-RU"/>
              </w:rPr>
              <w:t>) ведется раздельно по кодам финансового обеспечения деятельности и раздельно по счетам:</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br/>
              <w:t>– КБК Х.302.11.000 «Расчеты по заработной плате» и КБК Х.302.13.000 «Расчеты по начислениям на выплаты по оплате труда»;</w:t>
            </w:r>
          </w:p>
          <w:p w:rsidR="00BE0185" w:rsidRPr="00421B79" w:rsidRDefault="006F2750" w:rsidP="00BE0185">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br/>
              <w:t>– КБК Х.302.66.000 «Расчеты по социальным пособиям и компенсац</w:t>
            </w:r>
            <w:r w:rsidR="00BE0185">
              <w:rPr>
                <w:rFonts w:ascii="Times New Roman" w:hAnsi="Times New Roman" w:cs="Times New Roman"/>
                <w:sz w:val="24"/>
                <w:szCs w:val="24"/>
                <w:lang w:eastAsia="ru-RU"/>
              </w:rPr>
              <w:t>иям персоналу в денежной форме».</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 xml:space="preserve">Основание: </w:t>
            </w:r>
            <w:hyperlink r:id="rId56" w:anchor="/document/99/902249301/ZAP2C7K3FI/" w:tooltip="Аналитический учет расчетов по оплате труда и стипендиям ведется в Журнале операций расчетов по оплате труда, денежному довольствию и стипендиям в порядке, установленном учреждением в рамках формирования учетной политики." w:history="1">
              <w:r w:rsidRPr="00421B79">
                <w:rPr>
                  <w:rFonts w:ascii="Times New Roman" w:hAnsi="Times New Roman" w:cs="Times New Roman"/>
                  <w:color w:val="0000FF"/>
                  <w:sz w:val="24"/>
                  <w:szCs w:val="24"/>
                  <w:u w:val="single"/>
                  <w:lang w:eastAsia="ru-RU"/>
                </w:rPr>
                <w:t>пункт 257</w:t>
              </w:r>
            </w:hyperlink>
            <w:r w:rsidRPr="00421B79">
              <w:rPr>
                <w:rFonts w:ascii="Times New Roman" w:hAnsi="Times New Roman" w:cs="Times New Roman"/>
                <w:sz w:val="24"/>
                <w:szCs w:val="24"/>
                <w:lang w:eastAsia="ru-RU"/>
              </w:rPr>
              <w:t xml:space="preserve"> Инструкции к Единому плану счетов № 157н.</w:t>
            </w:r>
          </w:p>
          <w:p w:rsidR="006F2750" w:rsidRPr="00421B79" w:rsidRDefault="00BE0185" w:rsidP="00421B79">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7</w:t>
            </w:r>
            <w:r w:rsidR="006F2750" w:rsidRPr="00421B79">
              <w:rPr>
                <w:rFonts w:ascii="Times New Roman" w:hAnsi="Times New Roman" w:cs="Times New Roman"/>
                <w:sz w:val="24"/>
                <w:szCs w:val="24"/>
                <w:lang w:eastAsia="ru-RU"/>
              </w:rPr>
              <w:t xml:space="preserve">. Журналам операций присваиваются номера согласно </w:t>
            </w:r>
            <w:hyperlink r:id="rId57" w:anchor="/document/118/70174/" w:history="1">
              <w:r w:rsidR="006F2750" w:rsidRPr="00421B79">
                <w:rPr>
                  <w:rFonts w:ascii="Times New Roman" w:hAnsi="Times New Roman" w:cs="Times New Roman"/>
                  <w:color w:val="0000FF"/>
                  <w:sz w:val="24"/>
                  <w:szCs w:val="24"/>
                  <w:u w:val="single"/>
                  <w:lang w:eastAsia="ru-RU"/>
                </w:rPr>
                <w:t>приложению 11</w:t>
              </w:r>
            </w:hyperlink>
            <w:r w:rsidR="006F2750" w:rsidRPr="00421B79">
              <w:rPr>
                <w:rFonts w:ascii="Times New Roman" w:hAnsi="Times New Roman" w:cs="Times New Roman"/>
                <w:sz w:val="24"/>
                <w:szCs w:val="24"/>
                <w:lang w:eastAsia="ru-RU"/>
              </w:rPr>
              <w:t xml:space="preserve">. По операциям, указанным в </w:t>
            </w:r>
            <w:hyperlink r:id="rId58" w:anchor="/document/118/77158/ojd124/" w:history="1">
              <w:r w:rsidR="006F2750" w:rsidRPr="00421B79">
                <w:rPr>
                  <w:rFonts w:ascii="Times New Roman" w:hAnsi="Times New Roman" w:cs="Times New Roman"/>
                  <w:color w:val="0000FF"/>
                  <w:sz w:val="24"/>
                  <w:szCs w:val="24"/>
                  <w:u w:val="single"/>
                  <w:lang w:eastAsia="ru-RU"/>
                </w:rPr>
                <w:t>пункте 2</w:t>
              </w:r>
            </w:hyperlink>
            <w:r w:rsidR="006F2750" w:rsidRPr="00421B79">
              <w:rPr>
                <w:rFonts w:ascii="Times New Roman" w:hAnsi="Times New Roman" w:cs="Times New Roman"/>
                <w:sz w:val="24"/>
                <w:szCs w:val="24"/>
                <w:lang w:eastAsia="ru-RU"/>
              </w:rPr>
              <w:t xml:space="preserve"> раздела IV настоящей учетной политики, журналы операций ведутся отдельно. Журналы операций подписываются главным бухгалтером и бухгалтером, составившим журнал операций.</w:t>
            </w:r>
          </w:p>
          <w:p w:rsidR="006F2750" w:rsidRPr="00421B79" w:rsidRDefault="00BE0185" w:rsidP="00421B79">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8.</w:t>
            </w:r>
            <w:r w:rsidR="006F2750" w:rsidRPr="00421B79">
              <w:rPr>
                <w:rFonts w:ascii="Times New Roman" w:hAnsi="Times New Roman" w:cs="Times New Roman"/>
                <w:sz w:val="24"/>
                <w:szCs w:val="24"/>
                <w:lang w:eastAsia="ru-RU"/>
              </w:rPr>
              <w:t>. Первичные и сводные учетные документы, бухгалтерские регистры составляются в форме электронного документа, подписанного квалифицированной электронной подписью. При отсутствии возможности составить документ, регистр в электронном виде, он может быть составлен на бумажном носителе и заверен собственноручной подписью.</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br/>
              <w:t>Список сотрудников, имеющих право подписи электронных документов и регистров бухучета, утверждается отдельным приказом.</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br/>
              <w:t xml:space="preserve">Основание: </w:t>
            </w:r>
            <w:hyperlink r:id="rId59" w:anchor="/document/99/902316088/XA00M502MN/" w:tooltip="5. Первичный учетный документ составляется на бумажном носителе и (или) в виде электронного документа, подписанного электронной подписью." w:history="1">
              <w:r w:rsidRPr="00421B79">
                <w:rPr>
                  <w:rFonts w:ascii="Times New Roman" w:hAnsi="Times New Roman" w:cs="Times New Roman"/>
                  <w:color w:val="0000FF"/>
                  <w:sz w:val="24"/>
                  <w:szCs w:val="24"/>
                  <w:u w:val="single"/>
                  <w:lang w:eastAsia="ru-RU"/>
                </w:rPr>
                <w:t>часть 5</w:t>
              </w:r>
            </w:hyperlink>
            <w:r w:rsidRPr="00421B79">
              <w:rPr>
                <w:rFonts w:ascii="Times New Roman" w:hAnsi="Times New Roman" w:cs="Times New Roman"/>
                <w:sz w:val="24"/>
                <w:szCs w:val="24"/>
                <w:lang w:eastAsia="ru-RU"/>
              </w:rPr>
              <w:t xml:space="preserve"> статьи 9 Закона от 06.12.2011 № 402-ФЗ, </w:t>
            </w:r>
            <w:hyperlink r:id="rId60" w:anchor="/document/99/902249301/XA00M5O2MC/" w:tooltip="11. Регистры бухгалтерского учета, составляются по унифицированным формам, установленным в рамках бюджетного законодательства..." w:history="1">
              <w:r w:rsidRPr="00421B79">
                <w:rPr>
                  <w:rFonts w:ascii="Times New Roman" w:hAnsi="Times New Roman" w:cs="Times New Roman"/>
                  <w:color w:val="0000FF"/>
                  <w:sz w:val="24"/>
                  <w:szCs w:val="24"/>
                  <w:u w:val="single"/>
                  <w:lang w:eastAsia="ru-RU"/>
                </w:rPr>
                <w:t>пункт 11</w:t>
              </w:r>
            </w:hyperlink>
            <w:r w:rsidRPr="00421B79">
              <w:rPr>
                <w:rFonts w:ascii="Times New Roman" w:hAnsi="Times New Roman" w:cs="Times New Roman"/>
                <w:sz w:val="24"/>
                <w:szCs w:val="24"/>
                <w:lang w:eastAsia="ru-RU"/>
              </w:rPr>
              <w:t xml:space="preserve"> Инструкции к Единому плану счетов № 157н, </w:t>
            </w:r>
            <w:hyperlink r:id="rId61" w:anchor="/document/99/420388973/XA00MCC2NQ/" w:tooltip="32. Первичные (сводные) учетные документы, регистры бухгалтерского учета составляются в форме электронного документа, подписанного квалифицированной электронной подписью, или на бумажном носителе в случае отсутствия возможности..." w:history="1">
              <w:r w:rsidRPr="00421B79">
                <w:rPr>
                  <w:rFonts w:ascii="Times New Roman" w:hAnsi="Times New Roman" w:cs="Times New Roman"/>
                  <w:color w:val="0000FF"/>
                  <w:sz w:val="24"/>
                  <w:szCs w:val="24"/>
                  <w:u w:val="single"/>
                  <w:lang w:eastAsia="ru-RU"/>
                </w:rPr>
                <w:t>пункт 32</w:t>
              </w:r>
            </w:hyperlink>
            <w:r w:rsidRPr="00421B79">
              <w:rPr>
                <w:rFonts w:ascii="Times New Roman" w:hAnsi="Times New Roman" w:cs="Times New Roman"/>
                <w:sz w:val="24"/>
                <w:szCs w:val="24"/>
                <w:lang w:eastAsia="ru-RU"/>
              </w:rPr>
              <w:t xml:space="preserve"> СГС «Концептуальные основы бухучета и отчетности», </w:t>
            </w:r>
            <w:hyperlink r:id="rId62" w:anchor="/document/99/420266549/ZAP2HUM3MT/" w:tooltip="Первичные учетные документы, регистры бухгалтерского учета составляются в форме электронного документа, подписанного квалифицированной электронной подписью (далее - электронный первичный учетный документ, электронный регистр,.." w:history="1">
              <w:r w:rsidRPr="00421B79">
                <w:rPr>
                  <w:rFonts w:ascii="Times New Roman" w:hAnsi="Times New Roman" w:cs="Times New Roman"/>
                  <w:color w:val="0000FF"/>
                  <w:sz w:val="24"/>
                  <w:szCs w:val="24"/>
                  <w:u w:val="single"/>
                  <w:lang w:eastAsia="ru-RU"/>
                </w:rPr>
                <w:t>Методические указания</w:t>
              </w:r>
            </w:hyperlink>
            <w:r w:rsidRPr="00421B79">
              <w:rPr>
                <w:rFonts w:ascii="Times New Roman" w:hAnsi="Times New Roman" w:cs="Times New Roman"/>
                <w:sz w:val="24"/>
                <w:szCs w:val="24"/>
                <w:lang w:eastAsia="ru-RU"/>
              </w:rPr>
              <w:t xml:space="preserve">, утвержденные </w:t>
            </w:r>
            <w:hyperlink r:id="rId63" w:anchor="/document/99/420266549/" w:history="1">
              <w:r w:rsidRPr="00421B79">
                <w:rPr>
                  <w:rFonts w:ascii="Times New Roman" w:hAnsi="Times New Roman" w:cs="Times New Roman"/>
                  <w:color w:val="0000FF"/>
                  <w:sz w:val="24"/>
                  <w:szCs w:val="24"/>
                  <w:u w:val="single"/>
                  <w:lang w:eastAsia="ru-RU"/>
                </w:rPr>
                <w:t>приказом Минфина от 30.03.2015 № 52н</w:t>
              </w:r>
            </w:hyperlink>
            <w:r w:rsidRPr="00421B79">
              <w:rPr>
                <w:rFonts w:ascii="Times New Roman" w:hAnsi="Times New Roman" w:cs="Times New Roman"/>
                <w:sz w:val="24"/>
                <w:szCs w:val="24"/>
                <w:lang w:eastAsia="ru-RU"/>
              </w:rPr>
              <w:t xml:space="preserve">, </w:t>
            </w:r>
            <w:hyperlink r:id="rId64" w:anchor="/document/99/902271495/ZA00MKG2NN/" w:tooltip="Статья 2. Основные понятия, используемые в настоящем Федеральном законе" w:history="1">
              <w:r w:rsidRPr="00421B79">
                <w:rPr>
                  <w:rFonts w:ascii="Times New Roman" w:hAnsi="Times New Roman" w:cs="Times New Roman"/>
                  <w:color w:val="0000FF"/>
                  <w:sz w:val="24"/>
                  <w:szCs w:val="24"/>
                  <w:u w:val="single"/>
                  <w:lang w:eastAsia="ru-RU"/>
                </w:rPr>
                <w:t>статья 2</w:t>
              </w:r>
            </w:hyperlink>
            <w:r w:rsidRPr="00421B79">
              <w:rPr>
                <w:rFonts w:ascii="Times New Roman" w:hAnsi="Times New Roman" w:cs="Times New Roman"/>
                <w:sz w:val="24"/>
                <w:szCs w:val="24"/>
                <w:lang w:eastAsia="ru-RU"/>
              </w:rPr>
              <w:t xml:space="preserve"> Закона от 06.04.2011 № 63-ФЗ. </w:t>
            </w:r>
          </w:p>
          <w:p w:rsidR="006F2750" w:rsidRPr="00421B79" w:rsidRDefault="00875130" w:rsidP="00421B79">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9</w:t>
            </w:r>
            <w:r w:rsidR="006F2750" w:rsidRPr="00421B79">
              <w:rPr>
                <w:rFonts w:ascii="Times New Roman" w:hAnsi="Times New Roman" w:cs="Times New Roman"/>
                <w:sz w:val="24"/>
                <w:szCs w:val="24"/>
                <w:lang w:eastAsia="ru-RU"/>
              </w:rPr>
              <w:t>. Электронные документы, подписанные квалифицированной электронной подписью, хранятся в электронном виде на съемных носителях информации в соответствии с порядком учета и хранения съемных носителей информации. При этом ведется журнал учета и движения электронных носителей. Журнал должен быть пронумерован, прошнурован и скреплен печатью учреждения. Ведение и хранение журнала возлагается приказом руководителя учреждения на ответственного сотрудника учреждения.</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br/>
              <w:t xml:space="preserve">Основание: </w:t>
            </w:r>
            <w:hyperlink r:id="rId65" w:anchor="/document/99/420388973/XA00MCU2NT/" w:tooltip="33. Субъект учета обеспечивает хранение первичных (сводных) учетных документов, регистров бухгалтерского учета в течение сроков, установленных в соответствии с правилами организации государственного архивного дела в Российской..." w:history="1">
              <w:r w:rsidRPr="00421B79">
                <w:rPr>
                  <w:rFonts w:ascii="Times New Roman" w:hAnsi="Times New Roman" w:cs="Times New Roman"/>
                  <w:color w:val="0000FF"/>
                  <w:sz w:val="24"/>
                  <w:szCs w:val="24"/>
                  <w:u w:val="single"/>
                  <w:lang w:eastAsia="ru-RU"/>
                </w:rPr>
                <w:t>пункт 33</w:t>
              </w:r>
            </w:hyperlink>
            <w:r w:rsidRPr="00421B79">
              <w:rPr>
                <w:rFonts w:ascii="Times New Roman" w:hAnsi="Times New Roman" w:cs="Times New Roman"/>
                <w:sz w:val="24"/>
                <w:szCs w:val="24"/>
                <w:lang w:eastAsia="ru-RU"/>
              </w:rPr>
              <w:t xml:space="preserve"> СГС «Концептуальные основы бухучета и отчетности», </w:t>
            </w:r>
            <w:hyperlink r:id="rId66" w:anchor="/document/99/902249301/XA00M7E2ML/" w:tooltip="14. Хранение первичных (сводных) учетных документов, регистров бухгалтерского учета и бухгалтерской (финансовой) отчетности организуется руководителем субъекта учета и (или) руководителем централизованной бухгалтерии." w:history="1">
              <w:r w:rsidRPr="00421B79">
                <w:rPr>
                  <w:rFonts w:ascii="Times New Roman" w:hAnsi="Times New Roman" w:cs="Times New Roman"/>
                  <w:color w:val="0000FF"/>
                  <w:sz w:val="24"/>
                  <w:szCs w:val="24"/>
                  <w:u w:val="single"/>
                  <w:lang w:eastAsia="ru-RU"/>
                </w:rPr>
                <w:t>пункт 14</w:t>
              </w:r>
            </w:hyperlink>
            <w:r w:rsidRPr="00421B79">
              <w:rPr>
                <w:rFonts w:ascii="Times New Roman" w:hAnsi="Times New Roman" w:cs="Times New Roman"/>
                <w:sz w:val="24"/>
                <w:szCs w:val="24"/>
                <w:lang w:eastAsia="ru-RU"/>
              </w:rPr>
              <w:t xml:space="preserve"> Инструкции к Единому плану счетов № 157н.</w:t>
            </w:r>
          </w:p>
          <w:p w:rsidR="006F2750" w:rsidRPr="00421B79" w:rsidRDefault="00875130" w:rsidP="00421B79">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10</w:t>
            </w:r>
            <w:r w:rsidR="006F2750" w:rsidRPr="00421B79">
              <w:rPr>
                <w:rFonts w:ascii="Times New Roman" w:hAnsi="Times New Roman" w:cs="Times New Roman"/>
                <w:sz w:val="24"/>
                <w:szCs w:val="24"/>
                <w:lang w:eastAsia="ru-RU"/>
              </w:rPr>
              <w:t>. В деятельности учреждения используются следующие бланки строгой отчетности:</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бланки тр</w:t>
            </w:r>
            <w:r w:rsidR="00BE0185">
              <w:rPr>
                <w:rFonts w:ascii="Times New Roman" w:hAnsi="Times New Roman" w:cs="Times New Roman"/>
                <w:sz w:val="24"/>
                <w:szCs w:val="24"/>
                <w:lang w:eastAsia="ru-RU"/>
              </w:rPr>
              <w:t>удовых книжек и вкладышей к ним.</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Учет  бланков ведется по стоимости их приобретения.</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 xml:space="preserve">Основание: </w:t>
            </w:r>
            <w:hyperlink r:id="rId67" w:anchor="/document/99/902249301/ZAP23OE3CI/" w:tooltip="337. Счет предназначен для учета, находящихся на хранении и выдаваемых в рамках хозяйственной деятельности учреждения бланков строгой отчетности (бланков трудовых книжек, вкладышей..." w:history="1">
              <w:r w:rsidRPr="00421B79">
                <w:rPr>
                  <w:rFonts w:ascii="Times New Roman" w:hAnsi="Times New Roman" w:cs="Times New Roman"/>
                  <w:color w:val="0000FF"/>
                  <w:sz w:val="24"/>
                  <w:szCs w:val="24"/>
                  <w:u w:val="single"/>
                  <w:lang w:eastAsia="ru-RU"/>
                </w:rPr>
                <w:t>пункт 337</w:t>
              </w:r>
            </w:hyperlink>
            <w:r w:rsidRPr="00421B79">
              <w:rPr>
                <w:rFonts w:ascii="Times New Roman" w:hAnsi="Times New Roman" w:cs="Times New Roman"/>
                <w:sz w:val="24"/>
                <w:szCs w:val="24"/>
                <w:lang w:eastAsia="ru-RU"/>
              </w:rPr>
              <w:t xml:space="preserve"> Инструкции к Единому плану счетов № 157н.</w:t>
            </w:r>
          </w:p>
          <w:p w:rsidR="006F2750" w:rsidRPr="00421B79" w:rsidRDefault="00875130" w:rsidP="00421B79">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11</w:t>
            </w:r>
            <w:r w:rsidR="006F2750" w:rsidRPr="00421B79">
              <w:rPr>
                <w:rFonts w:ascii="Times New Roman" w:hAnsi="Times New Roman" w:cs="Times New Roman"/>
                <w:sz w:val="24"/>
                <w:szCs w:val="24"/>
                <w:lang w:eastAsia="ru-RU"/>
              </w:rPr>
              <w:t xml:space="preserve">. Перечень должностей сотрудников, ответственных за учет, хранение и выдачу бланков строгой отчетности, приведен в </w:t>
            </w:r>
            <w:hyperlink r:id="rId68" w:anchor="/document/118/70181/" w:history="1">
              <w:r w:rsidR="006F2750" w:rsidRPr="00421B79">
                <w:rPr>
                  <w:rFonts w:ascii="Times New Roman" w:hAnsi="Times New Roman" w:cs="Times New Roman"/>
                  <w:color w:val="0000FF"/>
                  <w:sz w:val="24"/>
                  <w:szCs w:val="24"/>
                  <w:u w:val="single"/>
                  <w:lang w:eastAsia="ru-RU"/>
                </w:rPr>
                <w:t>приложении 5</w:t>
              </w:r>
            </w:hyperlink>
            <w:r w:rsidR="006F2750" w:rsidRPr="00421B79">
              <w:rPr>
                <w:rFonts w:ascii="Times New Roman" w:hAnsi="Times New Roman" w:cs="Times New Roman"/>
                <w:sz w:val="24"/>
                <w:szCs w:val="24"/>
                <w:lang w:eastAsia="ru-RU"/>
              </w:rPr>
              <w:t>.</w:t>
            </w:r>
          </w:p>
          <w:p w:rsidR="006F2750" w:rsidRPr="00421B79" w:rsidRDefault="00875130" w:rsidP="00421B79">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12</w:t>
            </w:r>
            <w:r w:rsidR="006F2750" w:rsidRPr="00421B79">
              <w:rPr>
                <w:rFonts w:ascii="Times New Roman" w:hAnsi="Times New Roman" w:cs="Times New Roman"/>
                <w:sz w:val="24"/>
                <w:szCs w:val="24"/>
                <w:lang w:eastAsia="ru-RU"/>
              </w:rPr>
              <w:t>. Особенности применения первичных документов:</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1</w:t>
            </w:r>
            <w:r w:rsidR="00875130">
              <w:rPr>
                <w:rFonts w:ascii="Times New Roman" w:hAnsi="Times New Roman" w:cs="Times New Roman"/>
                <w:sz w:val="24"/>
                <w:szCs w:val="24"/>
                <w:lang w:eastAsia="ru-RU"/>
              </w:rPr>
              <w:t>2</w:t>
            </w:r>
            <w:r w:rsidRPr="00421B79">
              <w:rPr>
                <w:rFonts w:ascii="Times New Roman" w:hAnsi="Times New Roman" w:cs="Times New Roman"/>
                <w:sz w:val="24"/>
                <w:szCs w:val="24"/>
                <w:lang w:eastAsia="ru-RU"/>
              </w:rPr>
              <w:t>.1. При приобретении и реализации основных средств, нематериальных и непроизведенных активов составляется Акт о приеме-передаче объектов нефинансовых активов (</w:t>
            </w:r>
            <w:hyperlink r:id="rId69" w:anchor="/document/140/33912/" w:tooltip="ОКУД 0504101. Акт о приеме-передаче объектов нефинансовых активов" w:history="1">
              <w:r w:rsidRPr="00421B79">
                <w:rPr>
                  <w:rFonts w:ascii="Times New Roman" w:hAnsi="Times New Roman" w:cs="Times New Roman"/>
                  <w:color w:val="0000FF"/>
                  <w:sz w:val="24"/>
                  <w:szCs w:val="24"/>
                  <w:u w:val="single"/>
                  <w:lang w:eastAsia="ru-RU"/>
                </w:rPr>
                <w:t>ф. 0504101</w:t>
              </w:r>
            </w:hyperlink>
            <w:r w:rsidRPr="00421B79">
              <w:rPr>
                <w:rFonts w:ascii="Times New Roman" w:hAnsi="Times New Roman" w:cs="Times New Roman"/>
                <w:sz w:val="24"/>
                <w:szCs w:val="24"/>
                <w:lang w:eastAsia="ru-RU"/>
              </w:rPr>
              <w:t>).</w:t>
            </w:r>
          </w:p>
          <w:p w:rsidR="006F2750" w:rsidRPr="00421B79" w:rsidRDefault="00875130" w:rsidP="00421B79">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12</w:t>
            </w:r>
            <w:r w:rsidR="006F2750" w:rsidRPr="00421B79">
              <w:rPr>
                <w:rFonts w:ascii="Times New Roman" w:hAnsi="Times New Roman" w:cs="Times New Roman"/>
                <w:sz w:val="24"/>
                <w:szCs w:val="24"/>
                <w:lang w:eastAsia="ru-RU"/>
              </w:rPr>
              <w:t>.2. При ремонте нового оборудования, неисправность которого была выявлена при монтаже, составляется акт о выявленных дефектах оборудования по форме № ОС-16 (</w:t>
            </w:r>
            <w:hyperlink r:id="rId70" w:anchor="/document/140/505/" w:tooltip="Форма № ОС-16. Акт о выявленных дефектах оборудования" w:history="1">
              <w:r w:rsidR="006F2750" w:rsidRPr="00421B79">
                <w:rPr>
                  <w:rFonts w:ascii="Times New Roman" w:hAnsi="Times New Roman" w:cs="Times New Roman"/>
                  <w:color w:val="0000FF"/>
                  <w:sz w:val="24"/>
                  <w:szCs w:val="24"/>
                  <w:u w:val="single"/>
                  <w:lang w:eastAsia="ru-RU"/>
                </w:rPr>
                <w:t>ф. 0306008</w:t>
              </w:r>
            </w:hyperlink>
            <w:r w:rsidR="006F2750" w:rsidRPr="00421B79">
              <w:rPr>
                <w:rFonts w:ascii="Times New Roman" w:hAnsi="Times New Roman" w:cs="Times New Roman"/>
                <w:sz w:val="24"/>
                <w:szCs w:val="24"/>
                <w:lang w:eastAsia="ru-RU"/>
              </w:rPr>
              <w:t>).</w:t>
            </w:r>
          </w:p>
          <w:p w:rsidR="006F2750" w:rsidRPr="00421B79" w:rsidRDefault="00875130" w:rsidP="00421B79">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12.3. На списание подарков</w:t>
            </w:r>
            <w:r w:rsidR="006F2750" w:rsidRPr="00421B79">
              <w:rPr>
                <w:rFonts w:ascii="Times New Roman" w:hAnsi="Times New Roman" w:cs="Times New Roman"/>
                <w:sz w:val="24"/>
                <w:szCs w:val="24"/>
                <w:lang w:eastAsia="ru-RU"/>
              </w:rPr>
              <w:t xml:space="preserve"> оформляется Акт о списании материальных запасов (</w:t>
            </w:r>
            <w:hyperlink r:id="rId71" w:anchor="/document/140/33931/" w:tooltip="ОКУД 0504230. Акт о списании материальных запасов" w:history="1">
              <w:r w:rsidR="006F2750" w:rsidRPr="00421B79">
                <w:rPr>
                  <w:rFonts w:ascii="Times New Roman" w:hAnsi="Times New Roman" w:cs="Times New Roman"/>
                  <w:color w:val="0000FF"/>
                  <w:sz w:val="24"/>
                  <w:szCs w:val="24"/>
                  <w:u w:val="single"/>
                  <w:lang w:eastAsia="ru-RU"/>
                </w:rPr>
                <w:t>ф. 0504230</w:t>
              </w:r>
            </w:hyperlink>
            <w:r>
              <w:rPr>
                <w:rFonts w:ascii="Times New Roman" w:hAnsi="Times New Roman" w:cs="Times New Roman"/>
                <w:sz w:val="24"/>
                <w:szCs w:val="24"/>
                <w:lang w:eastAsia="ru-RU"/>
              </w:rPr>
              <w:t>), к которому</w:t>
            </w:r>
            <w:r w:rsidR="006F2750" w:rsidRPr="00421B79">
              <w:rPr>
                <w:rFonts w:ascii="Times New Roman" w:hAnsi="Times New Roman" w:cs="Times New Roman"/>
                <w:sz w:val="24"/>
                <w:szCs w:val="24"/>
                <w:lang w:eastAsia="ru-RU"/>
              </w:rPr>
              <w:t xml:space="preserve"> (</w:t>
            </w:r>
            <w:hyperlink r:id="rId72" w:anchor="/document/140/33931/" w:tooltip="ОКУД 0504230. Акт о списании материальных запасов" w:history="1">
              <w:r w:rsidR="006F2750" w:rsidRPr="00421B79">
                <w:rPr>
                  <w:rFonts w:ascii="Times New Roman" w:hAnsi="Times New Roman" w:cs="Times New Roman"/>
                  <w:color w:val="0000FF"/>
                  <w:sz w:val="24"/>
                  <w:szCs w:val="24"/>
                  <w:u w:val="single"/>
                  <w:lang w:eastAsia="ru-RU"/>
                </w:rPr>
                <w:t>ф. 0504230</w:t>
              </w:r>
            </w:hyperlink>
            <w:r>
              <w:rPr>
                <w:rFonts w:ascii="Times New Roman" w:hAnsi="Times New Roman" w:cs="Times New Roman"/>
                <w:sz w:val="24"/>
                <w:szCs w:val="24"/>
                <w:lang w:eastAsia="ru-RU"/>
              </w:rPr>
              <w:t>) должен быть приложен</w:t>
            </w:r>
            <w:r w:rsidR="006F2750" w:rsidRPr="00421B79">
              <w:rPr>
                <w:rFonts w:ascii="Times New Roman" w:hAnsi="Times New Roman" w:cs="Times New Roman"/>
                <w:sz w:val="24"/>
                <w:szCs w:val="24"/>
                <w:lang w:eastAsia="ru-RU"/>
              </w:rPr>
              <w:t xml:space="preserve"> экземпляр приказа руководителя о проведении мероприяти</w:t>
            </w:r>
            <w:r>
              <w:rPr>
                <w:rFonts w:ascii="Times New Roman" w:hAnsi="Times New Roman" w:cs="Times New Roman"/>
                <w:sz w:val="24"/>
                <w:szCs w:val="24"/>
                <w:lang w:eastAsia="ru-RU"/>
              </w:rPr>
              <w:t>я и протокол о мероприятии.</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lastRenderedPageBreak/>
              <w:br/>
              <w:t xml:space="preserve">Основание: </w:t>
            </w:r>
            <w:hyperlink r:id="rId73" w:anchor="/document/99/902249301/ZAP2DJO3G9/" w:tooltip="Аналитический учет расчетов по пенсиям, пособиям и иным социальным выплатам ведется в Карточке учета средств и расчетов либо в Журнале по прочим операциям в порядке, установленном учреждением в рамках формирования учетной политики." w:history="1">
              <w:r w:rsidRPr="00421B79">
                <w:rPr>
                  <w:rFonts w:ascii="Times New Roman" w:hAnsi="Times New Roman" w:cs="Times New Roman"/>
                  <w:color w:val="0000FF"/>
                  <w:sz w:val="24"/>
                  <w:szCs w:val="24"/>
                  <w:u w:val="single"/>
                  <w:lang w:eastAsia="ru-RU"/>
                </w:rPr>
                <w:t>пункт 257</w:t>
              </w:r>
            </w:hyperlink>
            <w:r w:rsidRPr="00421B79">
              <w:rPr>
                <w:rFonts w:ascii="Times New Roman" w:hAnsi="Times New Roman" w:cs="Times New Roman"/>
                <w:sz w:val="24"/>
                <w:szCs w:val="24"/>
                <w:lang w:eastAsia="ru-RU"/>
              </w:rPr>
              <w:t xml:space="preserve"> Инструкции к Единому плану счетов № 157н.</w:t>
            </w:r>
          </w:p>
          <w:p w:rsidR="006F2750" w:rsidRPr="00421B79" w:rsidRDefault="00875130" w:rsidP="00421B79">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12.4</w:t>
            </w:r>
            <w:r w:rsidR="006F2750" w:rsidRPr="00421B79">
              <w:rPr>
                <w:rFonts w:ascii="Times New Roman" w:hAnsi="Times New Roman" w:cs="Times New Roman"/>
                <w:sz w:val="24"/>
                <w:szCs w:val="24"/>
                <w:lang w:eastAsia="ru-RU"/>
              </w:rPr>
              <w:t>. В</w:t>
            </w:r>
            <w:r w:rsidR="003023ED" w:rsidRPr="00421B79">
              <w:rPr>
                <w:rFonts w:ascii="Times New Roman" w:hAnsi="Times New Roman" w:cs="Times New Roman"/>
                <w:sz w:val="24"/>
                <w:szCs w:val="24"/>
                <w:lang w:eastAsia="ru-RU"/>
              </w:rPr>
              <w:t xml:space="preserve"> </w:t>
            </w:r>
            <w:r w:rsidR="006F2750" w:rsidRPr="00421B79">
              <w:rPr>
                <w:rFonts w:ascii="Times New Roman" w:hAnsi="Times New Roman" w:cs="Times New Roman"/>
                <w:sz w:val="24"/>
                <w:szCs w:val="24"/>
                <w:lang w:eastAsia="ru-RU"/>
              </w:rPr>
              <w:t>Табеле учета использования рабочего времени (</w:t>
            </w:r>
            <w:hyperlink r:id="rId74" w:anchor="/document/140/34992/" w:tooltip="ОКУД 0504421. Табель учета использования рабочего времени" w:history="1">
              <w:r w:rsidR="006F2750" w:rsidRPr="00421B79">
                <w:rPr>
                  <w:rFonts w:ascii="Times New Roman" w:hAnsi="Times New Roman" w:cs="Times New Roman"/>
                  <w:color w:val="0000FF"/>
                  <w:sz w:val="24"/>
                  <w:szCs w:val="24"/>
                  <w:u w:val="single"/>
                  <w:lang w:eastAsia="ru-RU"/>
                </w:rPr>
                <w:t>ф. 0504421</w:t>
              </w:r>
            </w:hyperlink>
            <w:r w:rsidR="006F2750" w:rsidRPr="00421B79">
              <w:rPr>
                <w:rFonts w:ascii="Times New Roman" w:hAnsi="Times New Roman" w:cs="Times New Roman"/>
                <w:sz w:val="24"/>
                <w:szCs w:val="24"/>
                <w:lang w:eastAsia="ru-RU"/>
              </w:rPr>
              <w:t>) регистрируются случаи отклонений от нормального использования рабочего времени, установленного правилами внутреннего трудового распорядка.</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Табель учета использования рабочего времени (</w:t>
            </w:r>
            <w:hyperlink r:id="rId75" w:anchor="/document/140/34992/" w:tooltip="ОКУД 0504421. Табель учета использования рабочего времени" w:history="1">
              <w:r w:rsidRPr="00421B79">
                <w:rPr>
                  <w:rFonts w:ascii="Times New Roman" w:hAnsi="Times New Roman" w:cs="Times New Roman"/>
                  <w:color w:val="0000FF"/>
                  <w:sz w:val="24"/>
                  <w:szCs w:val="24"/>
                  <w:u w:val="single"/>
                  <w:lang w:eastAsia="ru-RU"/>
                </w:rPr>
                <w:t>ф. 0504421</w:t>
              </w:r>
            </w:hyperlink>
            <w:r w:rsidRPr="00421B79">
              <w:rPr>
                <w:rFonts w:ascii="Times New Roman" w:hAnsi="Times New Roman" w:cs="Times New Roman"/>
                <w:sz w:val="24"/>
                <w:szCs w:val="24"/>
                <w:lang w:eastAsia="ru-RU"/>
              </w:rPr>
              <w:t>) дополнен условными обозначениями: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25"/>
              <w:gridCol w:w="865"/>
            </w:tblGrid>
            <w:tr w:rsidR="006F2750" w:rsidRPr="00421B79" w:rsidTr="006F2750">
              <w:trPr>
                <w:tblCellSpacing w:w="15" w:type="dxa"/>
              </w:trPr>
              <w:tc>
                <w:tcPr>
                  <w:tcW w:w="0" w:type="auto"/>
                  <w:hideMark/>
                </w:tcPr>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b/>
                      <w:bCs/>
                      <w:sz w:val="24"/>
                      <w:szCs w:val="24"/>
                      <w:lang w:eastAsia="ru-RU"/>
                    </w:rPr>
                    <w:t>Наименование показателя</w:t>
                  </w:r>
                </w:p>
              </w:tc>
              <w:tc>
                <w:tcPr>
                  <w:tcW w:w="0" w:type="auto"/>
                  <w:hideMark/>
                </w:tcPr>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b/>
                      <w:bCs/>
                      <w:sz w:val="24"/>
                      <w:szCs w:val="24"/>
                      <w:lang w:eastAsia="ru-RU"/>
                    </w:rPr>
                    <w:t>Код</w:t>
                  </w:r>
                </w:p>
              </w:tc>
            </w:tr>
            <w:tr w:rsidR="006F2750" w:rsidRPr="00421B79" w:rsidTr="006F2750">
              <w:trPr>
                <w:tblCellSpacing w:w="15" w:type="dxa"/>
              </w:trPr>
              <w:tc>
                <w:tcPr>
                  <w:tcW w:w="0" w:type="auto"/>
                  <w:hideMark/>
                </w:tcPr>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Дополнительные выходные дни</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br/>
                    <w:t>(оплачиваемые)</w:t>
                  </w:r>
                </w:p>
              </w:tc>
              <w:tc>
                <w:tcPr>
                  <w:tcW w:w="0" w:type="auto"/>
                  <w:hideMark/>
                </w:tcPr>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ОВ</w:t>
                  </w:r>
                </w:p>
              </w:tc>
            </w:tr>
            <w:tr w:rsidR="006F2750" w:rsidRPr="00421B79" w:rsidTr="006F2750">
              <w:trPr>
                <w:tblCellSpacing w:w="15" w:type="dxa"/>
              </w:trPr>
              <w:tc>
                <w:tcPr>
                  <w:tcW w:w="0" w:type="auto"/>
                  <w:hideMark/>
                </w:tcPr>
                <w:p w:rsidR="006F2750" w:rsidRPr="00421B79" w:rsidRDefault="006F2750" w:rsidP="00421B79">
                  <w:pPr>
                    <w:pStyle w:val="a6"/>
                    <w:jc w:val="both"/>
                    <w:rPr>
                      <w:rFonts w:ascii="Times New Roman" w:hAnsi="Times New Roman" w:cs="Times New Roman"/>
                      <w:sz w:val="24"/>
                      <w:szCs w:val="24"/>
                      <w:lang w:eastAsia="ru-RU"/>
                    </w:rPr>
                  </w:pPr>
                </w:p>
              </w:tc>
              <w:tc>
                <w:tcPr>
                  <w:tcW w:w="0" w:type="auto"/>
                  <w:hideMark/>
                </w:tcPr>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 </w:t>
                  </w:r>
                </w:p>
              </w:tc>
            </w:tr>
            <w:tr w:rsidR="006F2750" w:rsidRPr="00421B79" w:rsidTr="006F2750">
              <w:trPr>
                <w:tblCellSpacing w:w="15" w:type="dxa"/>
              </w:trPr>
              <w:tc>
                <w:tcPr>
                  <w:tcW w:w="5780" w:type="dxa"/>
                  <w:vAlign w:val="center"/>
                  <w:hideMark/>
                </w:tcPr>
                <w:p w:rsidR="006F2750" w:rsidRPr="00421B79" w:rsidRDefault="006F2750" w:rsidP="00421B79">
                  <w:pPr>
                    <w:pStyle w:val="a6"/>
                    <w:jc w:val="both"/>
                    <w:rPr>
                      <w:rFonts w:ascii="Times New Roman" w:hAnsi="Times New Roman" w:cs="Times New Roman"/>
                      <w:sz w:val="24"/>
                      <w:szCs w:val="24"/>
                      <w:lang w:eastAsia="ru-RU"/>
                    </w:rPr>
                  </w:pPr>
                </w:p>
              </w:tc>
              <w:tc>
                <w:tcPr>
                  <w:tcW w:w="820" w:type="dxa"/>
                  <w:vAlign w:val="center"/>
                  <w:hideMark/>
                </w:tcPr>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 </w:t>
                  </w:r>
                </w:p>
              </w:tc>
            </w:tr>
          </w:tbl>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 xml:space="preserve">Расширено применение буквенного кода «Г» – Выполнение государственных обязанностей – для случаев выполнения сотрудниками общественных обязанностей (например, для регистрации дней медицинского освидетельствования перед сдачей крови, дней </w:t>
            </w:r>
            <w:r w:rsidR="00875130">
              <w:rPr>
                <w:rFonts w:ascii="Times New Roman" w:hAnsi="Times New Roman" w:cs="Times New Roman"/>
                <w:sz w:val="24"/>
                <w:szCs w:val="24"/>
                <w:lang w:eastAsia="ru-RU"/>
              </w:rPr>
              <w:t>сдачи крови).</w:t>
            </w:r>
            <w:r w:rsidRPr="00421B79">
              <w:rPr>
                <w:rFonts w:ascii="Times New Roman" w:hAnsi="Times New Roman" w:cs="Times New Roman"/>
                <w:sz w:val="24"/>
                <w:szCs w:val="24"/>
                <w:lang w:eastAsia="ru-RU"/>
              </w:rPr>
              <w:t>  </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b/>
                <w:bCs/>
                <w:sz w:val="24"/>
                <w:szCs w:val="24"/>
                <w:lang w:eastAsia="ru-RU"/>
              </w:rPr>
              <w:t>IV. План</w:t>
            </w:r>
            <w:r w:rsidR="003023ED" w:rsidRPr="00421B79">
              <w:rPr>
                <w:rFonts w:ascii="Times New Roman" w:hAnsi="Times New Roman" w:cs="Times New Roman"/>
                <w:b/>
                <w:bCs/>
                <w:sz w:val="24"/>
                <w:szCs w:val="24"/>
                <w:lang w:eastAsia="ru-RU"/>
              </w:rPr>
              <w:t xml:space="preserve"> </w:t>
            </w:r>
            <w:r w:rsidRPr="00421B79">
              <w:rPr>
                <w:rFonts w:ascii="Times New Roman" w:hAnsi="Times New Roman" w:cs="Times New Roman"/>
                <w:b/>
                <w:bCs/>
                <w:sz w:val="24"/>
                <w:szCs w:val="24"/>
                <w:lang w:eastAsia="ru-RU"/>
              </w:rPr>
              <w:t>счетов</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1. Бухгалтерский учет ведется с использованием Рабочего плана счетов (</w:t>
            </w:r>
            <w:hyperlink r:id="rId76" w:anchor="/document/118/70177/" w:history="1">
              <w:r w:rsidRPr="00421B79">
                <w:rPr>
                  <w:rFonts w:ascii="Times New Roman" w:hAnsi="Times New Roman" w:cs="Times New Roman"/>
                  <w:color w:val="0000FF"/>
                  <w:sz w:val="24"/>
                  <w:szCs w:val="24"/>
                  <w:u w:val="single"/>
                  <w:lang w:eastAsia="ru-RU"/>
                </w:rPr>
                <w:t>приложение 6</w:t>
              </w:r>
            </w:hyperlink>
            <w:r w:rsidRPr="00421B79">
              <w:rPr>
                <w:rFonts w:ascii="Times New Roman" w:hAnsi="Times New Roman" w:cs="Times New Roman"/>
                <w:sz w:val="24"/>
                <w:szCs w:val="24"/>
                <w:lang w:eastAsia="ru-RU"/>
              </w:rPr>
              <w:t xml:space="preserve">), разработанного в соответствии с </w:t>
            </w:r>
            <w:hyperlink r:id="rId77" w:anchor="/document/99/902249301/" w:history="1">
              <w:r w:rsidRPr="00421B79">
                <w:rPr>
                  <w:rFonts w:ascii="Times New Roman" w:hAnsi="Times New Roman" w:cs="Times New Roman"/>
                  <w:color w:val="0000FF"/>
                  <w:sz w:val="24"/>
                  <w:szCs w:val="24"/>
                  <w:u w:val="single"/>
                  <w:lang w:eastAsia="ru-RU"/>
                </w:rPr>
                <w:t>Инструкцией к Единому плану счетов № 157н</w:t>
              </w:r>
            </w:hyperlink>
            <w:r w:rsidRPr="00421B79">
              <w:rPr>
                <w:rFonts w:ascii="Times New Roman" w:hAnsi="Times New Roman" w:cs="Times New Roman"/>
                <w:sz w:val="24"/>
                <w:szCs w:val="24"/>
                <w:lang w:eastAsia="ru-RU"/>
              </w:rPr>
              <w:t xml:space="preserve">, </w:t>
            </w:r>
            <w:hyperlink r:id="rId78" w:anchor="/document/99/902254660/" w:history="1">
              <w:r w:rsidRPr="00421B79">
                <w:rPr>
                  <w:rFonts w:ascii="Times New Roman" w:hAnsi="Times New Roman" w:cs="Times New Roman"/>
                  <w:color w:val="0000FF"/>
                  <w:sz w:val="24"/>
                  <w:szCs w:val="24"/>
                  <w:u w:val="single"/>
                  <w:lang w:eastAsia="ru-RU"/>
                </w:rPr>
                <w:t>Инструкцией № 174н</w:t>
              </w:r>
            </w:hyperlink>
            <w:r w:rsidRPr="00421B79">
              <w:rPr>
                <w:rFonts w:ascii="Times New Roman" w:hAnsi="Times New Roman" w:cs="Times New Roman"/>
                <w:sz w:val="24"/>
                <w:szCs w:val="24"/>
                <w:lang w:eastAsia="ru-RU"/>
              </w:rPr>
              <w:t xml:space="preserve">, за исключением операций, указанных в </w:t>
            </w:r>
            <w:hyperlink r:id="rId79" w:anchor="/document/118/77158/ojd124/" w:history="1">
              <w:r w:rsidRPr="00421B79">
                <w:rPr>
                  <w:rFonts w:ascii="Times New Roman" w:hAnsi="Times New Roman" w:cs="Times New Roman"/>
                  <w:color w:val="0000FF"/>
                  <w:sz w:val="24"/>
                  <w:szCs w:val="24"/>
                  <w:u w:val="single"/>
                  <w:lang w:eastAsia="ru-RU"/>
                </w:rPr>
                <w:t>пункте 2</w:t>
              </w:r>
            </w:hyperlink>
            <w:r w:rsidRPr="00421B79">
              <w:rPr>
                <w:rFonts w:ascii="Times New Roman" w:hAnsi="Times New Roman" w:cs="Times New Roman"/>
                <w:sz w:val="24"/>
                <w:szCs w:val="24"/>
                <w:lang w:eastAsia="ru-RU"/>
              </w:rPr>
              <w:t xml:space="preserve"> раздела IV настоящей учетной политики.</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br/>
              <w:t xml:space="preserve">Основание: пункты </w:t>
            </w:r>
            <w:hyperlink r:id="rId80" w:anchor="/document/99/902249301/XA00M3G2M3/" w:tooltip="2. Бухгалтерский учет осуществляется учреждениями, финансовыми органами и органами, осуществляющими кассовое обслуживание, в соответствии с Бюджетным кодексом Российской Федерации,.." w:history="1">
              <w:r w:rsidRPr="00421B79">
                <w:rPr>
                  <w:rFonts w:ascii="Times New Roman" w:hAnsi="Times New Roman" w:cs="Times New Roman"/>
                  <w:color w:val="0000FF"/>
                  <w:sz w:val="24"/>
                  <w:szCs w:val="24"/>
                  <w:u w:val="single"/>
                  <w:lang w:eastAsia="ru-RU"/>
                </w:rPr>
                <w:t>2</w:t>
              </w:r>
            </w:hyperlink>
            <w:r w:rsidRPr="00421B79">
              <w:rPr>
                <w:rFonts w:ascii="Times New Roman" w:hAnsi="Times New Roman" w:cs="Times New Roman"/>
                <w:sz w:val="24"/>
                <w:szCs w:val="24"/>
                <w:lang w:eastAsia="ru-RU"/>
              </w:rPr>
              <w:t xml:space="preserve"> и </w:t>
            </w:r>
            <w:hyperlink r:id="rId81" w:anchor="/document/99/902249301/XA00M7G2MM/" w:tooltip="6. Субъект учета в целях организации бухгалтерского учета, руководствуясь законодательством Российской Федерации о бухгалтерском учете, нормативными актами органов, регулирующими..." w:history="1">
              <w:r w:rsidRPr="00421B79">
                <w:rPr>
                  <w:rFonts w:ascii="Times New Roman" w:hAnsi="Times New Roman" w:cs="Times New Roman"/>
                  <w:color w:val="0000FF"/>
                  <w:sz w:val="24"/>
                  <w:szCs w:val="24"/>
                  <w:u w:val="single"/>
                  <w:lang w:eastAsia="ru-RU"/>
                </w:rPr>
                <w:t>6</w:t>
              </w:r>
            </w:hyperlink>
            <w:r w:rsidRPr="00421B79">
              <w:rPr>
                <w:rFonts w:ascii="Times New Roman" w:hAnsi="Times New Roman" w:cs="Times New Roman"/>
                <w:sz w:val="24"/>
                <w:szCs w:val="24"/>
                <w:lang w:eastAsia="ru-RU"/>
              </w:rPr>
              <w:t xml:space="preserve"> Инструкции к Единому плану счетов № 157н, </w:t>
            </w:r>
            <w:hyperlink r:id="rId82" w:anchor="/document/99/420388973/XA00MBS2MV/" w:tooltip="19. Рабочий план счетов субъекта учета, утверждается субъектом учета в рамках формирования его учетной политики на основе Единого плана счетов бухгалтерского учета, Плана счетов бюджетного учета, Плана счетов бухгалтерского учета..." w:history="1">
              <w:r w:rsidRPr="00421B79">
                <w:rPr>
                  <w:rFonts w:ascii="Times New Roman" w:hAnsi="Times New Roman" w:cs="Times New Roman"/>
                  <w:color w:val="0000FF"/>
                  <w:sz w:val="24"/>
                  <w:szCs w:val="24"/>
                  <w:u w:val="single"/>
                  <w:lang w:eastAsia="ru-RU"/>
                </w:rPr>
                <w:t>пункт 19</w:t>
              </w:r>
            </w:hyperlink>
            <w:r w:rsidRPr="00421B79">
              <w:rPr>
                <w:rFonts w:ascii="Times New Roman" w:hAnsi="Times New Roman" w:cs="Times New Roman"/>
                <w:sz w:val="24"/>
                <w:szCs w:val="24"/>
                <w:lang w:eastAsia="ru-RU"/>
              </w:rPr>
              <w:t xml:space="preserve"> СГС «Концептуальные основы бухучета и отчетности», </w:t>
            </w:r>
            <w:hyperlink r:id="rId83" w:anchor="/document/99/542618106/XA00M802MO/" w:tooltip="б) Рабочий план счетов бухгалтерского учета, содержащий применяемые счета бухгалтерского учета для ведения синтетического и аналитического учета (номера счетов бухгалтерского учета) либо коды счетов бухгалтерского учета и правила..." w:history="1">
              <w:r w:rsidRPr="00421B79">
                <w:rPr>
                  <w:rFonts w:ascii="Times New Roman" w:hAnsi="Times New Roman" w:cs="Times New Roman"/>
                  <w:color w:val="0000FF"/>
                  <w:sz w:val="24"/>
                  <w:szCs w:val="24"/>
                  <w:u w:val="single"/>
                  <w:lang w:eastAsia="ru-RU"/>
                </w:rPr>
                <w:t>подпункт «б»</w:t>
              </w:r>
            </w:hyperlink>
            <w:r w:rsidRPr="00421B79">
              <w:rPr>
                <w:rFonts w:ascii="Times New Roman" w:hAnsi="Times New Roman" w:cs="Times New Roman"/>
                <w:sz w:val="24"/>
                <w:szCs w:val="24"/>
                <w:lang w:eastAsia="ru-RU"/>
              </w:rPr>
              <w:t xml:space="preserve"> пункта 9 СГС «Учетная политика, оценочные значения и ошибки».</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 xml:space="preserve">При </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отражении в бухучете хозяйственных операций 1–18 разряды номера счета Рабочего плана счетов формируются следующим образом:</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13"/>
              <w:gridCol w:w="7397"/>
            </w:tblGrid>
            <w:tr w:rsidR="006F2750" w:rsidRPr="00421B79" w:rsidTr="006F2750">
              <w:trPr>
                <w:tblCellSpacing w:w="15" w:type="dxa"/>
              </w:trPr>
              <w:tc>
                <w:tcPr>
                  <w:tcW w:w="0" w:type="auto"/>
                  <w:vAlign w:val="center"/>
                  <w:hideMark/>
                </w:tcPr>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b/>
                      <w:bCs/>
                      <w:sz w:val="24"/>
                      <w:szCs w:val="24"/>
                      <w:lang w:eastAsia="ru-RU"/>
                    </w:rPr>
                    <w:t>Разряд номера</w:t>
                  </w:r>
                  <w:r w:rsidR="003023ED" w:rsidRPr="00421B79">
                    <w:rPr>
                      <w:rFonts w:ascii="Times New Roman" w:hAnsi="Times New Roman" w:cs="Times New Roman"/>
                      <w:b/>
                      <w:bCs/>
                      <w:sz w:val="24"/>
                      <w:szCs w:val="24"/>
                      <w:lang w:eastAsia="ru-RU"/>
                    </w:rPr>
                    <w:t xml:space="preserve">  с</w:t>
                  </w:r>
                  <w:r w:rsidRPr="00421B79">
                    <w:rPr>
                      <w:rFonts w:ascii="Times New Roman" w:hAnsi="Times New Roman" w:cs="Times New Roman"/>
                      <w:b/>
                      <w:bCs/>
                      <w:sz w:val="24"/>
                      <w:szCs w:val="24"/>
                      <w:lang w:eastAsia="ru-RU"/>
                    </w:rPr>
                    <w:t>чета</w:t>
                  </w:r>
                </w:p>
              </w:tc>
              <w:tc>
                <w:tcPr>
                  <w:tcW w:w="0" w:type="auto"/>
                  <w:vAlign w:val="center"/>
                  <w:hideMark/>
                </w:tcPr>
                <w:p w:rsidR="006F2750" w:rsidRPr="00421B79" w:rsidRDefault="003023ED" w:rsidP="00421B79">
                  <w:pPr>
                    <w:pStyle w:val="a6"/>
                    <w:jc w:val="both"/>
                    <w:rPr>
                      <w:rFonts w:ascii="Times New Roman" w:hAnsi="Times New Roman" w:cs="Times New Roman"/>
                      <w:sz w:val="24"/>
                      <w:szCs w:val="24"/>
                      <w:lang w:eastAsia="ru-RU"/>
                    </w:rPr>
                  </w:pPr>
                  <w:r w:rsidRPr="00421B79">
                    <w:rPr>
                      <w:rFonts w:ascii="Times New Roman" w:hAnsi="Times New Roman" w:cs="Times New Roman"/>
                      <w:b/>
                      <w:bCs/>
                      <w:sz w:val="24"/>
                      <w:szCs w:val="24"/>
                      <w:lang w:eastAsia="ru-RU"/>
                    </w:rPr>
                    <w:t xml:space="preserve"> </w:t>
                  </w:r>
                  <w:r w:rsidR="006F2750" w:rsidRPr="00421B79">
                    <w:rPr>
                      <w:rFonts w:ascii="Times New Roman" w:hAnsi="Times New Roman" w:cs="Times New Roman"/>
                      <w:b/>
                      <w:bCs/>
                      <w:sz w:val="24"/>
                      <w:szCs w:val="24"/>
                      <w:lang w:eastAsia="ru-RU"/>
                    </w:rPr>
                    <w:t>Код</w:t>
                  </w:r>
                </w:p>
              </w:tc>
            </w:tr>
            <w:tr w:rsidR="006F2750" w:rsidRPr="00421B79" w:rsidTr="006F2750">
              <w:trPr>
                <w:tblCellSpacing w:w="15" w:type="dxa"/>
              </w:trPr>
              <w:tc>
                <w:tcPr>
                  <w:tcW w:w="0" w:type="auto"/>
                  <w:vAlign w:val="center"/>
                  <w:hideMark/>
                </w:tcPr>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1–4</w:t>
                  </w:r>
                </w:p>
              </w:tc>
              <w:tc>
                <w:tcPr>
                  <w:tcW w:w="0" w:type="auto"/>
                  <w:hideMark/>
                </w:tcPr>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Аналитический код вида услуги:</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1002 «Социальное обслуживание населения»</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br/>
                    <w:t>…</w:t>
                  </w:r>
                </w:p>
              </w:tc>
            </w:tr>
            <w:tr w:rsidR="006F2750" w:rsidRPr="00421B79" w:rsidTr="006F2750">
              <w:trPr>
                <w:tblCellSpacing w:w="15" w:type="dxa"/>
              </w:trPr>
              <w:tc>
                <w:tcPr>
                  <w:tcW w:w="0" w:type="auto"/>
                  <w:hideMark/>
                </w:tcPr>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5</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–14</w:t>
                  </w:r>
                </w:p>
              </w:tc>
              <w:tc>
                <w:tcPr>
                  <w:tcW w:w="0" w:type="auto"/>
                  <w:hideMark/>
                </w:tcPr>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0000000000</w:t>
                  </w:r>
                </w:p>
              </w:tc>
            </w:tr>
            <w:tr w:rsidR="006F2750" w:rsidRPr="00421B79" w:rsidTr="006F2750">
              <w:trPr>
                <w:tblCellSpacing w:w="15" w:type="dxa"/>
              </w:trPr>
              <w:tc>
                <w:tcPr>
                  <w:tcW w:w="0" w:type="auto"/>
                  <w:hideMark/>
                </w:tcPr>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15–17</w:t>
                  </w:r>
                </w:p>
              </w:tc>
              <w:tc>
                <w:tcPr>
                  <w:tcW w:w="0" w:type="auto"/>
                  <w:hideMark/>
                </w:tcPr>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Код вида поступлений или выбытий, соответствующий:</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аналитической группе подвида доходов бюджетов;</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коду вида расходов;</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аналитической группе вида источников финансирования</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br/>
                    <w:t>дефицитов бюджетов</w:t>
                  </w:r>
                </w:p>
              </w:tc>
            </w:tr>
            <w:tr w:rsidR="006F2750" w:rsidRPr="00421B79" w:rsidTr="006F2750">
              <w:trPr>
                <w:tblCellSpacing w:w="15" w:type="dxa"/>
              </w:trPr>
              <w:tc>
                <w:tcPr>
                  <w:tcW w:w="0" w:type="auto"/>
                  <w:hideMark/>
                </w:tcPr>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18</w:t>
                  </w:r>
                </w:p>
              </w:tc>
              <w:tc>
                <w:tcPr>
                  <w:tcW w:w="0" w:type="auto"/>
                  <w:hideMark/>
                </w:tcPr>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Код вида финансового обеспечения (деятельности):</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2 – приносящая доход деятельность (собственные доходы учреждения);</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3 – средства во временном распоряжении;</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4 – субсидия на выполнение государственного задания;</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lastRenderedPageBreak/>
                    <w:t>5 – субсидии на иные цели;</w:t>
                  </w:r>
                </w:p>
                <w:p w:rsidR="006F2750" w:rsidRPr="00421B79" w:rsidRDefault="006F2750" w:rsidP="00421B79">
                  <w:pPr>
                    <w:pStyle w:val="a6"/>
                    <w:jc w:val="both"/>
                    <w:rPr>
                      <w:rFonts w:ascii="Times New Roman" w:hAnsi="Times New Roman" w:cs="Times New Roman"/>
                      <w:sz w:val="24"/>
                      <w:szCs w:val="24"/>
                      <w:lang w:eastAsia="ru-RU"/>
                    </w:rPr>
                  </w:pPr>
                </w:p>
              </w:tc>
            </w:tr>
            <w:tr w:rsidR="006F2750" w:rsidRPr="00421B79" w:rsidTr="006F2750">
              <w:trPr>
                <w:tblCellSpacing w:w="15" w:type="dxa"/>
              </w:trPr>
              <w:tc>
                <w:tcPr>
                  <w:tcW w:w="2240" w:type="dxa"/>
                  <w:vAlign w:val="center"/>
                  <w:hideMark/>
                </w:tcPr>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lastRenderedPageBreak/>
                    <w:t> </w:t>
                  </w:r>
                </w:p>
              </w:tc>
              <w:tc>
                <w:tcPr>
                  <w:tcW w:w="9320" w:type="dxa"/>
                  <w:vAlign w:val="center"/>
                  <w:hideMark/>
                </w:tcPr>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 </w:t>
                  </w:r>
                </w:p>
              </w:tc>
            </w:tr>
          </w:tbl>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 xml:space="preserve">Основание: </w:t>
            </w:r>
            <w:hyperlink r:id="rId84" w:anchor="/document/99/902249301/XA00M4O2MO/" w:tooltip="21. Единый план счетов содержит пять разделов, сгруппированных по экономическому содержанию в целях составления достоверной финансовой отчетности и отражения показателей, необходимых для ведения бюджетного (бухгалтерского) учета,.." w:history="1">
              <w:r w:rsidRPr="00421B79">
                <w:rPr>
                  <w:rFonts w:ascii="Times New Roman" w:hAnsi="Times New Roman" w:cs="Times New Roman"/>
                  <w:color w:val="0000FF"/>
                  <w:sz w:val="24"/>
                  <w:szCs w:val="24"/>
                  <w:u w:val="single"/>
                  <w:lang w:eastAsia="ru-RU"/>
                </w:rPr>
                <w:t>пункты 21–21.2</w:t>
              </w:r>
            </w:hyperlink>
            <w:r w:rsidRPr="00421B79">
              <w:rPr>
                <w:rFonts w:ascii="Times New Roman" w:hAnsi="Times New Roman" w:cs="Times New Roman"/>
                <w:sz w:val="24"/>
                <w:szCs w:val="24"/>
                <w:lang w:eastAsia="ru-RU"/>
              </w:rPr>
              <w:t xml:space="preserve"> Инструкции к Единому плану счетов № 157н, </w:t>
            </w:r>
            <w:hyperlink r:id="rId85" w:anchor="/document/99/902254660/XA00M5S2M6/" w:tooltip="2.1. При ведении бюджетными учреждениями бухгалтерского учета хозяйственные операции на счетах Рабочего плана счетов, утвержденного бюджетным учреждением в рамках формирования учетной политики, отражаются:" w:history="1">
              <w:r w:rsidRPr="00421B79">
                <w:rPr>
                  <w:rFonts w:ascii="Times New Roman" w:hAnsi="Times New Roman" w:cs="Times New Roman"/>
                  <w:color w:val="0000FF"/>
                  <w:sz w:val="24"/>
                  <w:szCs w:val="24"/>
                  <w:u w:val="single"/>
                  <w:lang w:eastAsia="ru-RU"/>
                </w:rPr>
                <w:t>пункт 2.1</w:t>
              </w:r>
            </w:hyperlink>
            <w:r w:rsidRPr="00421B79">
              <w:rPr>
                <w:rFonts w:ascii="Times New Roman" w:hAnsi="Times New Roman" w:cs="Times New Roman"/>
                <w:sz w:val="24"/>
                <w:szCs w:val="24"/>
                <w:lang w:eastAsia="ru-RU"/>
              </w:rPr>
              <w:t xml:space="preserve"> Инструкции № 174н.</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Кроме за</w:t>
            </w:r>
            <w:r w:rsidR="000A7D9B" w:rsidRPr="00421B79">
              <w:rPr>
                <w:rFonts w:ascii="Times New Roman" w:hAnsi="Times New Roman" w:cs="Times New Roman"/>
                <w:sz w:val="24"/>
                <w:szCs w:val="24"/>
                <w:lang w:eastAsia="ru-RU"/>
              </w:rPr>
              <w:t xml:space="preserve"> </w:t>
            </w:r>
            <w:r w:rsidRPr="00421B79">
              <w:rPr>
                <w:rFonts w:ascii="Times New Roman" w:hAnsi="Times New Roman" w:cs="Times New Roman"/>
                <w:sz w:val="24"/>
                <w:szCs w:val="24"/>
                <w:lang w:eastAsia="ru-RU"/>
              </w:rPr>
              <w:t xml:space="preserve">балансовых счетов, утвержденных в </w:t>
            </w:r>
            <w:hyperlink r:id="rId86" w:anchor="/document/99/902249301/" w:history="1">
              <w:r w:rsidRPr="00421B79">
                <w:rPr>
                  <w:rFonts w:ascii="Times New Roman" w:hAnsi="Times New Roman" w:cs="Times New Roman"/>
                  <w:color w:val="0000FF"/>
                  <w:sz w:val="24"/>
                  <w:szCs w:val="24"/>
                  <w:u w:val="single"/>
                  <w:lang w:eastAsia="ru-RU"/>
                </w:rPr>
                <w:t>Инструкции к Единому плану счетов № 157н</w:t>
              </w:r>
            </w:hyperlink>
            <w:r w:rsidRPr="00421B79">
              <w:rPr>
                <w:rFonts w:ascii="Times New Roman" w:hAnsi="Times New Roman" w:cs="Times New Roman"/>
                <w:sz w:val="24"/>
                <w:szCs w:val="24"/>
                <w:lang w:eastAsia="ru-RU"/>
              </w:rPr>
              <w:t>, учреждение применяет дополнительные за</w:t>
            </w:r>
            <w:r w:rsidR="000A7D9B" w:rsidRPr="00421B79">
              <w:rPr>
                <w:rFonts w:ascii="Times New Roman" w:hAnsi="Times New Roman" w:cs="Times New Roman"/>
                <w:sz w:val="24"/>
                <w:szCs w:val="24"/>
                <w:lang w:eastAsia="ru-RU"/>
              </w:rPr>
              <w:t xml:space="preserve"> </w:t>
            </w:r>
            <w:r w:rsidRPr="00421B79">
              <w:rPr>
                <w:rFonts w:ascii="Times New Roman" w:hAnsi="Times New Roman" w:cs="Times New Roman"/>
                <w:sz w:val="24"/>
                <w:szCs w:val="24"/>
                <w:lang w:eastAsia="ru-RU"/>
              </w:rPr>
              <w:t>балансовые счета, утвержденные в Рабочем плане счетов (</w:t>
            </w:r>
            <w:hyperlink r:id="rId87" w:anchor="/document/118/70177/" w:history="1">
              <w:r w:rsidRPr="00421B79">
                <w:rPr>
                  <w:rFonts w:ascii="Times New Roman" w:hAnsi="Times New Roman" w:cs="Times New Roman"/>
                  <w:color w:val="0000FF"/>
                  <w:sz w:val="24"/>
                  <w:szCs w:val="24"/>
                  <w:u w:val="single"/>
                  <w:lang w:eastAsia="ru-RU"/>
                </w:rPr>
                <w:t>приложение 6</w:t>
              </w:r>
            </w:hyperlink>
            <w:r w:rsidRPr="00421B79">
              <w:rPr>
                <w:rFonts w:ascii="Times New Roman" w:hAnsi="Times New Roman" w:cs="Times New Roman"/>
                <w:sz w:val="24"/>
                <w:szCs w:val="24"/>
                <w:lang w:eastAsia="ru-RU"/>
              </w:rPr>
              <w:t>).</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br/>
              <w:t xml:space="preserve">Основание: </w:t>
            </w:r>
            <w:hyperlink r:id="rId88" w:anchor="/document/99/902249301/ZAP2J8U3KC/" w:tooltip="332. На забалансовых счетах учреждением учитываются: находящееся у учреждения имущество, не являющееся балансовыми объектами бухгалтерского учета..." w:history="1">
              <w:r w:rsidRPr="00421B79">
                <w:rPr>
                  <w:rFonts w:ascii="Times New Roman" w:hAnsi="Times New Roman" w:cs="Times New Roman"/>
                  <w:color w:val="0000FF"/>
                  <w:sz w:val="24"/>
                  <w:szCs w:val="24"/>
                  <w:u w:val="single"/>
                  <w:lang w:eastAsia="ru-RU"/>
                </w:rPr>
                <w:t>пункт 332</w:t>
              </w:r>
            </w:hyperlink>
            <w:r w:rsidRPr="00421B79">
              <w:rPr>
                <w:rFonts w:ascii="Times New Roman" w:hAnsi="Times New Roman" w:cs="Times New Roman"/>
                <w:sz w:val="24"/>
                <w:szCs w:val="24"/>
                <w:lang w:eastAsia="ru-RU"/>
              </w:rPr>
              <w:t xml:space="preserve"> Инструкции к Единому плану счетов № 157н, </w:t>
            </w:r>
            <w:hyperlink r:id="rId89" w:anchor="/document/99/420388973/XA00MBS2MV/" w:tooltip="19. Рабочий план счетов субъекта учета, утверждается субъектом учета в рамках формирования его учетной политики на основе Единого плана счетов бухгалтерского учета, Плана счетов бюджетного учета, Плана счетов бухгалтерского учета..." w:history="1">
              <w:r w:rsidRPr="00421B79">
                <w:rPr>
                  <w:rFonts w:ascii="Times New Roman" w:hAnsi="Times New Roman" w:cs="Times New Roman"/>
                  <w:color w:val="0000FF"/>
                  <w:sz w:val="24"/>
                  <w:szCs w:val="24"/>
                  <w:u w:val="single"/>
                  <w:lang w:eastAsia="ru-RU"/>
                </w:rPr>
                <w:t>пункт 19</w:t>
              </w:r>
            </w:hyperlink>
            <w:r w:rsidRPr="00421B79">
              <w:rPr>
                <w:rFonts w:ascii="Times New Roman" w:hAnsi="Times New Roman" w:cs="Times New Roman"/>
                <w:sz w:val="24"/>
                <w:szCs w:val="24"/>
                <w:lang w:eastAsia="ru-RU"/>
              </w:rPr>
              <w:t xml:space="preserve"> СГС «Концептуальные основы бухучета и отчетности».</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2. В</w:t>
            </w:r>
            <w:r w:rsidR="003023ED" w:rsidRPr="00421B79">
              <w:rPr>
                <w:rFonts w:ascii="Times New Roman" w:hAnsi="Times New Roman" w:cs="Times New Roman"/>
                <w:sz w:val="24"/>
                <w:szCs w:val="24"/>
                <w:lang w:eastAsia="ru-RU"/>
              </w:rPr>
              <w:t xml:space="preserve"> </w:t>
            </w:r>
            <w:r w:rsidRPr="00421B79">
              <w:rPr>
                <w:rFonts w:ascii="Times New Roman" w:hAnsi="Times New Roman" w:cs="Times New Roman"/>
                <w:sz w:val="24"/>
                <w:szCs w:val="24"/>
                <w:lang w:eastAsia="ru-RU"/>
              </w:rPr>
              <w:t>части операций по исполнению публичных обязательств перед гражданами в денежной форме учреждение ведет бюджетный учет по рабочему Плану счетов в соответствии с </w:t>
            </w:r>
            <w:hyperlink r:id="rId90" w:anchor="/document/99/902250003/" w:history="1">
              <w:r w:rsidRPr="00421B79">
                <w:rPr>
                  <w:rFonts w:ascii="Times New Roman" w:hAnsi="Times New Roman" w:cs="Times New Roman"/>
                  <w:color w:val="0000FF"/>
                  <w:sz w:val="24"/>
                  <w:szCs w:val="24"/>
                  <w:u w:val="single"/>
                  <w:lang w:eastAsia="ru-RU"/>
                </w:rPr>
                <w:t>Инструкцией № 162н</w:t>
              </w:r>
            </w:hyperlink>
            <w:r w:rsidRPr="00421B79">
              <w:rPr>
                <w:rFonts w:ascii="Times New Roman" w:hAnsi="Times New Roman" w:cs="Times New Roman"/>
                <w:sz w:val="24"/>
                <w:szCs w:val="24"/>
                <w:lang w:eastAsia="ru-RU"/>
              </w:rPr>
              <w:t>.</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br/>
              <w:t xml:space="preserve">Основание: пункты </w:t>
            </w:r>
            <w:hyperlink r:id="rId91" w:anchor="/document/99/902249301/XA00M3G2M3/" w:tooltip="2. Бухгалтерский учет осуществляется учреждениями, финансовыми органами и органами, осуществляющими кассовое обслуживание, в соответствии с Бюджетным кодексом Российской Федерации,.." w:history="1">
              <w:r w:rsidRPr="00421B79">
                <w:rPr>
                  <w:rFonts w:ascii="Times New Roman" w:hAnsi="Times New Roman" w:cs="Times New Roman"/>
                  <w:color w:val="0000FF"/>
                  <w:sz w:val="24"/>
                  <w:szCs w:val="24"/>
                  <w:u w:val="single"/>
                  <w:lang w:eastAsia="ru-RU"/>
                </w:rPr>
                <w:t>2</w:t>
              </w:r>
            </w:hyperlink>
            <w:r w:rsidRPr="00421B79">
              <w:rPr>
                <w:rFonts w:ascii="Times New Roman" w:hAnsi="Times New Roman" w:cs="Times New Roman"/>
                <w:sz w:val="24"/>
                <w:szCs w:val="24"/>
                <w:lang w:eastAsia="ru-RU"/>
              </w:rPr>
              <w:t xml:space="preserve"> и </w:t>
            </w:r>
            <w:hyperlink r:id="rId92" w:anchor="/document/99/902249301/XA00M7G2MM/" w:tooltip="6. Субъект учета в целях организации бухгалтерского учета, руководствуясь законодательством Российской Федерации о бухгалтерском учете, нормативными актами органов, регулирующими..." w:history="1">
              <w:r w:rsidRPr="00421B79">
                <w:rPr>
                  <w:rFonts w:ascii="Times New Roman" w:hAnsi="Times New Roman" w:cs="Times New Roman"/>
                  <w:color w:val="0000FF"/>
                  <w:sz w:val="24"/>
                  <w:szCs w:val="24"/>
                  <w:u w:val="single"/>
                  <w:lang w:eastAsia="ru-RU"/>
                </w:rPr>
                <w:t>6</w:t>
              </w:r>
            </w:hyperlink>
            <w:r w:rsidRPr="00421B79">
              <w:rPr>
                <w:rFonts w:ascii="Times New Roman" w:hAnsi="Times New Roman" w:cs="Times New Roman"/>
                <w:sz w:val="24"/>
                <w:szCs w:val="24"/>
                <w:lang w:eastAsia="ru-RU"/>
              </w:rPr>
              <w:t xml:space="preserve"> Инструкции к Единому плану счетов № 157н.</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 </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b/>
                <w:bCs/>
                <w:sz w:val="24"/>
                <w:szCs w:val="24"/>
                <w:lang w:eastAsia="ru-RU"/>
              </w:rPr>
              <w:t>V. Учет отдельных видов имущества и обязательств</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1. Бухучет ведется по первичным документам, которые проверены сотрудниками бухгалтерии в соответствии с положением о внутреннем финансовом контроле (</w:t>
            </w:r>
            <w:hyperlink r:id="rId93" w:anchor="/document/118/70194/" w:history="1">
              <w:r w:rsidRPr="00421B79">
                <w:rPr>
                  <w:rFonts w:ascii="Times New Roman" w:hAnsi="Times New Roman" w:cs="Times New Roman"/>
                  <w:color w:val="0000FF"/>
                  <w:sz w:val="24"/>
                  <w:szCs w:val="24"/>
                  <w:u w:val="single"/>
                  <w:lang w:eastAsia="ru-RU"/>
                </w:rPr>
                <w:t>приложение 14</w:t>
              </w:r>
            </w:hyperlink>
            <w:r w:rsidRPr="00421B79">
              <w:rPr>
                <w:rFonts w:ascii="Times New Roman" w:hAnsi="Times New Roman" w:cs="Times New Roman"/>
                <w:sz w:val="24"/>
                <w:szCs w:val="24"/>
                <w:lang w:eastAsia="ru-RU"/>
              </w:rPr>
              <w:t>).</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br/>
              <w:t xml:space="preserve">Основание: </w:t>
            </w:r>
            <w:hyperlink r:id="rId94" w:anchor="/document/99/902249301/ZAP28RM3JG/" w:tooltip="3. При ведении бухгалтерского учета учреждениям, финансовым органам, органам, осуществляющим кассовое обслуживание, необходимо учитывать, что:.." w:history="1">
              <w:r w:rsidRPr="00421B79">
                <w:rPr>
                  <w:rFonts w:ascii="Times New Roman" w:hAnsi="Times New Roman" w:cs="Times New Roman"/>
                  <w:color w:val="0000FF"/>
                  <w:sz w:val="24"/>
                  <w:szCs w:val="24"/>
                  <w:u w:val="single"/>
                  <w:lang w:eastAsia="ru-RU"/>
                </w:rPr>
                <w:t>пункт 3</w:t>
              </w:r>
            </w:hyperlink>
            <w:r w:rsidRPr="00421B79">
              <w:rPr>
                <w:rFonts w:ascii="Times New Roman" w:hAnsi="Times New Roman" w:cs="Times New Roman"/>
                <w:sz w:val="24"/>
                <w:szCs w:val="24"/>
                <w:lang w:eastAsia="ru-RU"/>
              </w:rPr>
              <w:t xml:space="preserve"> Инструкции к Единому плану счетов № 157н, </w:t>
            </w:r>
            <w:hyperlink r:id="rId95" w:anchor="/document/99/420388973/XA00MBS2NO/" w:tooltip="23. К бухгалтерскому учету принимаются первичные (сводные) учетные документы, поступившие по результатам внутреннего контроля совершаемых фактов хозяйственной жизни для регистрации содержащихся в них данных в регистрах..." w:history="1">
              <w:r w:rsidRPr="00421B79">
                <w:rPr>
                  <w:rFonts w:ascii="Times New Roman" w:hAnsi="Times New Roman" w:cs="Times New Roman"/>
                  <w:color w:val="0000FF"/>
                  <w:sz w:val="24"/>
                  <w:szCs w:val="24"/>
                  <w:u w:val="single"/>
                  <w:lang w:eastAsia="ru-RU"/>
                </w:rPr>
                <w:t>пункт 23</w:t>
              </w:r>
            </w:hyperlink>
            <w:r w:rsidRPr="00421B79">
              <w:rPr>
                <w:rFonts w:ascii="Times New Roman" w:hAnsi="Times New Roman" w:cs="Times New Roman"/>
                <w:sz w:val="24"/>
                <w:szCs w:val="24"/>
                <w:lang w:eastAsia="ru-RU"/>
              </w:rPr>
              <w:t xml:space="preserve"> СГС «Концептуальные основы бухучета и отчетности».</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2. Для случаев, которые не установлены в федеральных стандартах и других нормативно-</w:t>
            </w:r>
            <w:r w:rsidRPr="00421B79">
              <w:rPr>
                <w:rFonts w:ascii="Times New Roman" w:hAnsi="Times New Roman" w:cs="Times New Roman"/>
                <w:sz w:val="24"/>
                <w:szCs w:val="24"/>
                <w:lang w:eastAsia="ru-RU"/>
              </w:rPr>
              <w:br/>
              <w:t>правовых актах, регулирующих бухучет, метод определения справедливой стоимости выбирает комиссия учреждения по поступлению и выбытию активов.</w:t>
            </w:r>
            <w:r w:rsidRPr="00421B79">
              <w:rPr>
                <w:rFonts w:ascii="Times New Roman" w:hAnsi="Times New Roman" w:cs="Times New Roman"/>
                <w:sz w:val="24"/>
                <w:szCs w:val="24"/>
                <w:lang w:eastAsia="ru-RU"/>
              </w:rPr>
              <w:br/>
              <w:t xml:space="preserve">Основание: </w:t>
            </w:r>
            <w:hyperlink r:id="rId96" w:anchor="/document/99/420388973/XA00MFO2O4/" w:tooltip="54. Основными методами определения справедливой стоимости для различных видов активов и обязательств являются:" w:history="1">
              <w:r w:rsidRPr="00421B79">
                <w:rPr>
                  <w:rFonts w:ascii="Times New Roman" w:hAnsi="Times New Roman" w:cs="Times New Roman"/>
                  <w:color w:val="0000FF"/>
                  <w:sz w:val="24"/>
                  <w:szCs w:val="24"/>
                  <w:u w:val="single"/>
                  <w:lang w:eastAsia="ru-RU"/>
                </w:rPr>
                <w:t>пункт 54</w:t>
              </w:r>
            </w:hyperlink>
            <w:r w:rsidRPr="00421B79">
              <w:rPr>
                <w:rFonts w:ascii="Times New Roman" w:hAnsi="Times New Roman" w:cs="Times New Roman"/>
                <w:sz w:val="24"/>
                <w:szCs w:val="24"/>
                <w:lang w:eastAsia="ru-RU"/>
              </w:rPr>
              <w:t xml:space="preserve"> СГС «Концептуальные основы бухучета и отчетности».</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3.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главного бухгалтера.</w:t>
            </w:r>
            <w:r w:rsidRPr="00421B79">
              <w:rPr>
                <w:rFonts w:ascii="Times New Roman" w:hAnsi="Times New Roman" w:cs="Times New Roman"/>
                <w:sz w:val="24"/>
                <w:szCs w:val="24"/>
                <w:lang w:eastAsia="ru-RU"/>
              </w:rPr>
              <w:br/>
              <w:t xml:space="preserve">Основание: </w:t>
            </w:r>
            <w:hyperlink r:id="rId97" w:anchor="/document/99/542618106/XA00M6C2MG/" w:tooltip="Оценочное значение - рассчитанное или приблизительно определенное значение какого-либо показателя, необходимого для ведения бухгалтерского учета и (или) отражаемого в бухгалтерской (финансовой) отчетности, при отсутствии точного..." w:history="1">
              <w:r w:rsidRPr="00421B79">
                <w:rPr>
                  <w:rFonts w:ascii="Times New Roman" w:hAnsi="Times New Roman" w:cs="Times New Roman"/>
                  <w:color w:val="0000FF"/>
                  <w:sz w:val="24"/>
                  <w:szCs w:val="24"/>
                  <w:u w:val="single"/>
                  <w:lang w:eastAsia="ru-RU"/>
                </w:rPr>
                <w:t>пункт 6</w:t>
              </w:r>
            </w:hyperlink>
            <w:r w:rsidRPr="00421B79">
              <w:rPr>
                <w:rFonts w:ascii="Times New Roman" w:hAnsi="Times New Roman" w:cs="Times New Roman"/>
                <w:sz w:val="24"/>
                <w:szCs w:val="24"/>
                <w:lang w:eastAsia="ru-RU"/>
              </w:rPr>
              <w:t xml:space="preserve"> СГС «Учетная политика, оценочные значения и ошибки».</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2. Основные средства</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 xml:space="preserve">2.1. Учреждение учитывает в составе основных средств материальные объекты имущества, независимо от их стоимости, со сроком полезного использования более 12 месяцев, а также штампы, печати и инвентарь. Перечень объектов, которые относятся к группе «Инвентарь производственный и хозяйственный», приведен в </w:t>
            </w:r>
            <w:hyperlink r:id="rId98" w:anchor="/document/118/70201/" w:history="1">
              <w:r w:rsidRPr="00421B79">
                <w:rPr>
                  <w:rFonts w:ascii="Times New Roman" w:hAnsi="Times New Roman" w:cs="Times New Roman"/>
                  <w:color w:val="0000FF"/>
                  <w:sz w:val="24"/>
                  <w:szCs w:val="24"/>
                  <w:u w:val="single"/>
                  <w:lang w:eastAsia="ru-RU"/>
                </w:rPr>
                <w:t>приложении 7</w:t>
              </w:r>
            </w:hyperlink>
            <w:r w:rsidRPr="00421B79">
              <w:rPr>
                <w:rFonts w:ascii="Times New Roman" w:hAnsi="Times New Roman" w:cs="Times New Roman"/>
                <w:sz w:val="24"/>
                <w:szCs w:val="24"/>
                <w:lang w:eastAsia="ru-RU"/>
              </w:rPr>
              <w:t>.</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2.2.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w:t>
            </w:r>
            <w:r w:rsidR="00875130">
              <w:rPr>
                <w:rFonts w:ascii="Times New Roman" w:hAnsi="Times New Roman" w:cs="Times New Roman"/>
                <w:sz w:val="24"/>
                <w:szCs w:val="24"/>
                <w:lang w:eastAsia="ru-RU"/>
              </w:rPr>
              <w:t>ого и ожидаемого использования:</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мебель для обстановки одного помещения: столы, стулья, стеллажи, шкафы, полки, кровати, тумбочки и т. д.;</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компьютерное и периферийное оборудование в составе одного рабочего места: системные блоки, мониторы, компьютерные мыши, клавиатуры, принтеры, сканеры, колонки, акустические системы, микрофоны, веб-камеры, устройства захвата видео, внешние ТВ-тюнеры, внешние накопители на жестких дисках;</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Не считается существенной стоимость до 20 000 руб. за один имущественный объект.</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Необходимость объединения и конкретный перечень объединяемых объектов определяет</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br/>
              <w:t>комиссия учреждения по поступлению и выбытию активов.</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lastRenderedPageBreak/>
              <w:t xml:space="preserve">Основание: </w:t>
            </w:r>
            <w:hyperlink r:id="rId99" w:anchor="/document/99/420389698/XA00MCS2NS/" w:tooltip="10. При признании объекта основных средств субъектом учета определяется состав инвентарного объекта с учетом положений настоящего Стандарта и существенности информации, раскрываемой в бухгалтерской (финансовой) отчетности." w:history="1">
              <w:r w:rsidRPr="00421B79">
                <w:rPr>
                  <w:rFonts w:ascii="Times New Roman" w:hAnsi="Times New Roman" w:cs="Times New Roman"/>
                  <w:color w:val="0000FF"/>
                  <w:sz w:val="24"/>
                  <w:szCs w:val="24"/>
                  <w:u w:val="single"/>
                  <w:lang w:eastAsia="ru-RU"/>
                </w:rPr>
                <w:t>пункт 10</w:t>
              </w:r>
            </w:hyperlink>
            <w:r w:rsidRPr="00421B79">
              <w:rPr>
                <w:rFonts w:ascii="Times New Roman" w:hAnsi="Times New Roman" w:cs="Times New Roman"/>
                <w:sz w:val="24"/>
                <w:szCs w:val="24"/>
                <w:lang w:eastAsia="ru-RU"/>
              </w:rPr>
              <w:t xml:space="preserve"> СГС «Основные средства».</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2.3. Уникальный инвентарный номер состоит из десяти знаков и присваивается в порядке:</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br/>
              <w:t>1-й разряд –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 «0»);</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br/>
              <w:t>2–4-й разряды – код объекта учета синтетического счета в Плане счетов бухгалтерского учета (</w:t>
            </w:r>
            <w:hyperlink r:id="rId100" w:anchor="/document/99/902254660/ZAP1TIU3DB/" w:tooltip="Приложение N 1" w:history="1">
              <w:r w:rsidRPr="00421B79">
                <w:rPr>
                  <w:rFonts w:ascii="Times New Roman" w:hAnsi="Times New Roman" w:cs="Times New Roman"/>
                  <w:color w:val="0000FF"/>
                  <w:sz w:val="24"/>
                  <w:szCs w:val="24"/>
                  <w:u w:val="single"/>
                  <w:lang w:eastAsia="ru-RU"/>
                </w:rPr>
                <w:t>приложение 1</w:t>
              </w:r>
            </w:hyperlink>
            <w:r w:rsidRPr="00421B79">
              <w:rPr>
                <w:rFonts w:ascii="Times New Roman" w:hAnsi="Times New Roman" w:cs="Times New Roman"/>
                <w:sz w:val="24"/>
                <w:szCs w:val="24"/>
                <w:lang w:eastAsia="ru-RU"/>
              </w:rPr>
              <w:t xml:space="preserve"> к приказу Минфина от 16.10.2010 № 174н);</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br/>
              <w:t>5–6-й разряды – код группы и вида синтетического счета Плана счетов бухгалтерского учета (</w:t>
            </w:r>
            <w:hyperlink r:id="rId101" w:anchor="/document/99/902254660/ZAP1TIU3DB/" w:tooltip="Приложение N 1" w:history="1">
              <w:r w:rsidRPr="00421B79">
                <w:rPr>
                  <w:rFonts w:ascii="Times New Roman" w:hAnsi="Times New Roman" w:cs="Times New Roman"/>
                  <w:color w:val="0000FF"/>
                  <w:sz w:val="24"/>
                  <w:szCs w:val="24"/>
                  <w:u w:val="single"/>
                  <w:lang w:eastAsia="ru-RU"/>
                </w:rPr>
                <w:t>приложение 1</w:t>
              </w:r>
            </w:hyperlink>
            <w:r w:rsidRPr="00421B79">
              <w:rPr>
                <w:rFonts w:ascii="Times New Roman" w:hAnsi="Times New Roman" w:cs="Times New Roman"/>
                <w:sz w:val="24"/>
                <w:szCs w:val="24"/>
                <w:lang w:eastAsia="ru-RU"/>
              </w:rPr>
              <w:t xml:space="preserve"> к приказу Минфина от 16.10.2010 № 174н);</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br/>
              <w:t>7–10-й разряды – порядковый номер нефинансового актива.</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br/>
              <w:t xml:space="preserve">Основание: </w:t>
            </w:r>
            <w:hyperlink r:id="rId102" w:anchor="/document/99/420389698/XA00MEI2NC/" w:tooltip="Каждому инвентарному объекту основных средств присваивается инвентарный номер в порядке, установленном учетной политикой субъекта учета с учетом положений настоящего Стандарта и Инструкции по" w:history="1">
              <w:r w:rsidRPr="00421B79">
                <w:rPr>
                  <w:rFonts w:ascii="Times New Roman" w:hAnsi="Times New Roman" w:cs="Times New Roman"/>
                  <w:color w:val="0000FF"/>
                  <w:sz w:val="24"/>
                  <w:szCs w:val="24"/>
                  <w:u w:val="single"/>
                  <w:lang w:eastAsia="ru-RU"/>
                </w:rPr>
                <w:t>пункт 9</w:t>
              </w:r>
            </w:hyperlink>
            <w:r w:rsidRPr="00421B79">
              <w:rPr>
                <w:rFonts w:ascii="Times New Roman" w:hAnsi="Times New Roman" w:cs="Times New Roman"/>
                <w:sz w:val="24"/>
                <w:szCs w:val="24"/>
                <w:lang w:eastAsia="ru-RU"/>
              </w:rPr>
              <w:t xml:space="preserve"> СГС «Основные средства», </w:t>
            </w:r>
            <w:hyperlink r:id="rId103" w:anchor="/document/99/902249301/XA00M3S2MH/" w:tooltip="46. Каждому инвентарному объекту недвижимого имущества, а также инвентарному объекту движимого имущества, кроме объектов стоимостью до 10000 рублей включительно и объектов библиотечного..." w:history="1">
              <w:r w:rsidRPr="00421B79">
                <w:rPr>
                  <w:rFonts w:ascii="Times New Roman" w:hAnsi="Times New Roman" w:cs="Times New Roman"/>
                  <w:color w:val="0000FF"/>
                  <w:sz w:val="24"/>
                  <w:szCs w:val="24"/>
                  <w:u w:val="single"/>
                  <w:lang w:eastAsia="ru-RU"/>
                </w:rPr>
                <w:t>пункт 46</w:t>
              </w:r>
            </w:hyperlink>
            <w:r w:rsidRPr="00421B79">
              <w:rPr>
                <w:rFonts w:ascii="Times New Roman" w:hAnsi="Times New Roman" w:cs="Times New Roman"/>
                <w:sz w:val="24"/>
                <w:szCs w:val="24"/>
                <w:lang w:eastAsia="ru-RU"/>
              </w:rPr>
              <w:t xml:space="preserve"> Инструкции к Единому плану счетов № 157н.</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2</w:t>
            </w:r>
            <w:r w:rsidR="00FB0939" w:rsidRPr="00421B79">
              <w:rPr>
                <w:rFonts w:ascii="Times New Roman" w:hAnsi="Times New Roman" w:cs="Times New Roman"/>
                <w:sz w:val="24"/>
                <w:szCs w:val="24"/>
                <w:lang w:eastAsia="ru-RU"/>
              </w:rPr>
              <w:t>.4.</w:t>
            </w:r>
            <w:r w:rsidRPr="00421B79">
              <w:rPr>
                <w:rFonts w:ascii="Times New Roman" w:hAnsi="Times New Roman" w:cs="Times New Roman"/>
                <w:sz w:val="24"/>
                <w:szCs w:val="24"/>
                <w:lang w:eastAsia="ru-RU"/>
              </w:rPr>
              <w:t xml:space="preserve"> Присвоенный объекту инвентарный номер наносится:</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на объекты недвижимого имущества, строения и сооружения – несмываемой краской;</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остальные основные средства – путем прикрепления водостойкой инвентаризационной наклейки с номером.</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В случае если объект является сложным (комплексом конструктивно-сочлененных предметов), инвентарный номер обозначается на каждом составляющем элементе тем же способом, что и на сложном объекте.</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2.5. Затраты по замене отдельных составных частей объекта основных средств, в том числе при капитальном ремонте, включаются в момент их возникновения в стоимость объекта.</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br/>
              <w:t>Одновременно с его стоимости списывается в текущие расходы стоимость заменяемых</w:t>
            </w:r>
            <w:r w:rsidR="0023625A">
              <w:rPr>
                <w:rFonts w:ascii="Times New Roman" w:hAnsi="Times New Roman" w:cs="Times New Roman"/>
                <w:sz w:val="24"/>
                <w:szCs w:val="24"/>
                <w:lang w:eastAsia="ru-RU"/>
              </w:rPr>
              <w:t xml:space="preserve"> </w:t>
            </w:r>
          </w:p>
          <w:p w:rsidR="006F2750" w:rsidRPr="00421B79" w:rsidRDefault="0023625A" w:rsidP="00421B79">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br/>
              <w:t>(</w:t>
            </w:r>
            <w:proofErr w:type="spellStart"/>
            <w:r>
              <w:rPr>
                <w:rFonts w:ascii="Times New Roman" w:hAnsi="Times New Roman" w:cs="Times New Roman"/>
                <w:sz w:val="24"/>
                <w:szCs w:val="24"/>
                <w:lang w:eastAsia="ru-RU"/>
              </w:rPr>
              <w:t>выбываемых</w:t>
            </w:r>
            <w:proofErr w:type="spellEnd"/>
            <w:r w:rsidR="006F2750" w:rsidRPr="00421B79">
              <w:rPr>
                <w:rFonts w:ascii="Times New Roman" w:hAnsi="Times New Roman" w:cs="Times New Roman"/>
                <w:sz w:val="24"/>
                <w:szCs w:val="24"/>
                <w:lang w:eastAsia="ru-RU"/>
              </w:rPr>
              <w:t xml:space="preserve"> составных частей. Данное правило применяется к следующим группам основных средств:</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машины и оборудование;</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транспортные средства;</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инвентарь производственный и хозяйственный;</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br/>
              <w:t xml:space="preserve">Основание: </w:t>
            </w:r>
            <w:hyperlink r:id="rId104" w:anchor="/document/99/420389698/XA00MFI2O9/" w:tooltip="27. В случае если порядок эксплуатации объекта основных средств (его составных частей) требует замены отдельных составных частей объекта, затраты по такой замене, в том числе в ходе капитального ремонта, включаются в стоимость..." w:history="1">
              <w:r w:rsidRPr="00421B79">
                <w:rPr>
                  <w:rFonts w:ascii="Times New Roman" w:hAnsi="Times New Roman" w:cs="Times New Roman"/>
                  <w:color w:val="0000FF"/>
                  <w:sz w:val="24"/>
                  <w:szCs w:val="24"/>
                  <w:u w:val="single"/>
                  <w:lang w:eastAsia="ru-RU"/>
                </w:rPr>
                <w:t>пункт 27</w:t>
              </w:r>
            </w:hyperlink>
            <w:r w:rsidRPr="00421B79">
              <w:rPr>
                <w:rFonts w:ascii="Times New Roman" w:hAnsi="Times New Roman" w:cs="Times New Roman"/>
                <w:sz w:val="24"/>
                <w:szCs w:val="24"/>
                <w:lang w:eastAsia="ru-RU"/>
              </w:rPr>
              <w:t xml:space="preserve"> СГС «Основные средства».</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 xml:space="preserve">2.6. В случае частичной ликвидации или </w:t>
            </w:r>
            <w:proofErr w:type="spellStart"/>
            <w:r w:rsidRPr="00421B79">
              <w:rPr>
                <w:rFonts w:ascii="Times New Roman" w:hAnsi="Times New Roman" w:cs="Times New Roman"/>
                <w:sz w:val="24"/>
                <w:szCs w:val="24"/>
                <w:lang w:eastAsia="ru-RU"/>
              </w:rPr>
              <w:t>разукомплектации</w:t>
            </w:r>
            <w:proofErr w:type="spellEnd"/>
            <w:r w:rsidRPr="00421B79">
              <w:rPr>
                <w:rFonts w:ascii="Times New Roman" w:hAnsi="Times New Roman" w:cs="Times New Roman"/>
                <w:sz w:val="24"/>
                <w:szCs w:val="24"/>
                <w:lang w:eastAsia="ru-RU"/>
              </w:rPr>
              <w:t xml:space="preserve"> объекта основного средства, если</w:t>
            </w:r>
            <w:r w:rsidR="00EC2A19">
              <w:rPr>
                <w:rFonts w:ascii="Times New Roman" w:hAnsi="Times New Roman" w:cs="Times New Roman"/>
                <w:sz w:val="24"/>
                <w:szCs w:val="24"/>
                <w:lang w:eastAsia="ru-RU"/>
              </w:rPr>
              <w:t xml:space="preserve"> </w:t>
            </w:r>
            <w:r w:rsidRPr="00421B79">
              <w:rPr>
                <w:rFonts w:ascii="Times New Roman" w:hAnsi="Times New Roman" w:cs="Times New Roman"/>
                <w:sz w:val="24"/>
                <w:szCs w:val="24"/>
                <w:lang w:eastAsia="ru-RU"/>
              </w:rPr>
              <w:t>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порядке убывания важности):</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площади;</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объему;</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весу;</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иному показателю, установленному комиссией по поступлению и выбытию активов.</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2.7.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формируют объем произведенных капитальных вложений с дальнейшим признанием в стоимости объекта основных средств. Одновременно учтенная ранее в стоимости объекта основных средств сумма затрат на проведение предыдущего ремонта подлежит списанию в расходы текущего периода. Данное правило применяется к следующим группам основных средств:</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машины и оборудование;</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lastRenderedPageBreak/>
              <w:t>транспо</w:t>
            </w:r>
            <w:r w:rsidR="00875130">
              <w:rPr>
                <w:rFonts w:ascii="Times New Roman" w:hAnsi="Times New Roman" w:cs="Times New Roman"/>
                <w:sz w:val="24"/>
                <w:szCs w:val="24"/>
                <w:lang w:eastAsia="ru-RU"/>
              </w:rPr>
              <w:t>ртные средства.</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br/>
              <w:t xml:space="preserve">Основание: </w:t>
            </w:r>
            <w:hyperlink r:id="rId105" w:anchor="/document/99/420389698/XA00MDQ2N6/" w:tooltip="28.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формируют объем произведенных капитальных вложений..." w:history="1">
              <w:r w:rsidRPr="00421B79">
                <w:rPr>
                  <w:rFonts w:ascii="Times New Roman" w:hAnsi="Times New Roman" w:cs="Times New Roman"/>
                  <w:color w:val="0000FF"/>
                  <w:sz w:val="24"/>
                  <w:szCs w:val="24"/>
                  <w:u w:val="single"/>
                  <w:lang w:eastAsia="ru-RU"/>
                </w:rPr>
                <w:t>пункт 28</w:t>
              </w:r>
            </w:hyperlink>
            <w:r w:rsidRPr="00421B79">
              <w:rPr>
                <w:rFonts w:ascii="Times New Roman" w:hAnsi="Times New Roman" w:cs="Times New Roman"/>
                <w:sz w:val="24"/>
                <w:szCs w:val="24"/>
                <w:lang w:eastAsia="ru-RU"/>
              </w:rPr>
              <w:t xml:space="preserve"> СГС «Основные средства».</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 2.8. Начисление</w:t>
            </w:r>
            <w:r w:rsidR="009066D8">
              <w:rPr>
                <w:rFonts w:ascii="Times New Roman" w:hAnsi="Times New Roman" w:cs="Times New Roman"/>
                <w:sz w:val="24"/>
                <w:szCs w:val="24"/>
                <w:lang w:eastAsia="ru-RU"/>
              </w:rPr>
              <w:t xml:space="preserve"> </w:t>
            </w:r>
            <w:r w:rsidRPr="00421B79">
              <w:rPr>
                <w:rFonts w:ascii="Times New Roman" w:hAnsi="Times New Roman" w:cs="Times New Roman"/>
                <w:sz w:val="24"/>
                <w:szCs w:val="24"/>
                <w:lang w:eastAsia="ru-RU"/>
              </w:rPr>
              <w:t>амортизации осуществляется следующим образом:</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методом уменьшаемого остатка с применением коэффициента 2 – на основные средства группы «Транспортные средства», а также на компьютерное оборудование и сотовые телефоны;</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линейным методом – на остальные объекты основных средств.</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 xml:space="preserve">Основание: пункты </w:t>
            </w:r>
            <w:hyperlink r:id="rId106" w:anchor="/document/99/420389698/XA00MG82O6/" w:tooltip="36. Метод начисления амортизации отражает предполагаемый способ получения будущих экономических выгод или полезного потенциала, заключенного в активе." w:history="1">
              <w:r w:rsidRPr="00421B79">
                <w:rPr>
                  <w:rFonts w:ascii="Times New Roman" w:hAnsi="Times New Roman" w:cs="Times New Roman"/>
                  <w:color w:val="0000FF"/>
                  <w:sz w:val="24"/>
                  <w:szCs w:val="24"/>
                  <w:u w:val="single"/>
                  <w:lang w:eastAsia="ru-RU"/>
                </w:rPr>
                <w:t>36</w:t>
              </w:r>
            </w:hyperlink>
            <w:r w:rsidRPr="00421B79">
              <w:rPr>
                <w:rFonts w:ascii="Times New Roman" w:hAnsi="Times New Roman" w:cs="Times New Roman"/>
                <w:sz w:val="24"/>
                <w:szCs w:val="24"/>
                <w:lang w:eastAsia="ru-RU"/>
              </w:rPr>
              <w:t xml:space="preserve">, </w:t>
            </w:r>
            <w:hyperlink r:id="rId107" w:anchor="/document/99/420389698/XA00M7S2N5/" w:tooltip="37. Субъект учета выбирает метод начисления амортизации, который наиболее точно отражает предполагаемый способ получения будущих экономических выгод или полезного потенциала, заключенных в активе." w:history="1">
              <w:r w:rsidRPr="00421B79">
                <w:rPr>
                  <w:rFonts w:ascii="Times New Roman" w:hAnsi="Times New Roman" w:cs="Times New Roman"/>
                  <w:color w:val="0000FF"/>
                  <w:sz w:val="24"/>
                  <w:szCs w:val="24"/>
                  <w:u w:val="single"/>
                  <w:lang w:eastAsia="ru-RU"/>
                </w:rPr>
                <w:t>37</w:t>
              </w:r>
            </w:hyperlink>
            <w:r w:rsidRPr="00421B79">
              <w:rPr>
                <w:rFonts w:ascii="Times New Roman" w:hAnsi="Times New Roman" w:cs="Times New Roman"/>
                <w:sz w:val="24"/>
                <w:szCs w:val="24"/>
                <w:lang w:eastAsia="ru-RU"/>
              </w:rPr>
              <w:t xml:space="preserve"> СГС «Основные средства».</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2.9. В случаях, когда установлены одинаковые сроки полезного использования и метод расчета амортизации всех структурных частей единого объекта основных средств, учреждение объединяет такие части для определения суммы амортизации.</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br/>
              <w:t xml:space="preserve">Основание: </w:t>
            </w:r>
            <w:hyperlink r:id="rId108" w:anchor="/document/99/420389698/XA00MGI2OD/" w:tooltip="40. На структурную часть объекта основных средств начисляется амортизация отдельно от амортизации иных частей, составляющих совместно со структурными частями объекта основных средств единый объект имущества (единый объект основных средств)." w:history="1">
              <w:r w:rsidRPr="00421B79">
                <w:rPr>
                  <w:rFonts w:ascii="Times New Roman" w:hAnsi="Times New Roman" w:cs="Times New Roman"/>
                  <w:color w:val="0000FF"/>
                  <w:sz w:val="24"/>
                  <w:szCs w:val="24"/>
                  <w:u w:val="single"/>
                  <w:lang w:eastAsia="ru-RU"/>
                </w:rPr>
                <w:t>пункт 40</w:t>
              </w:r>
            </w:hyperlink>
            <w:r w:rsidRPr="00421B79">
              <w:rPr>
                <w:rFonts w:ascii="Times New Roman" w:hAnsi="Times New Roman" w:cs="Times New Roman"/>
                <w:sz w:val="24"/>
                <w:szCs w:val="24"/>
                <w:lang w:eastAsia="ru-RU"/>
              </w:rPr>
              <w:t xml:space="preserve"> СГС «Основные средства».</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2.10. При</w:t>
            </w:r>
            <w:r w:rsidR="000A7D9B" w:rsidRPr="00421B79">
              <w:rPr>
                <w:rFonts w:ascii="Times New Roman" w:hAnsi="Times New Roman" w:cs="Times New Roman"/>
                <w:sz w:val="24"/>
                <w:szCs w:val="24"/>
                <w:lang w:eastAsia="ru-RU"/>
              </w:rPr>
              <w:t xml:space="preserve"> </w:t>
            </w:r>
            <w:r w:rsidRPr="00421B79">
              <w:rPr>
                <w:rFonts w:ascii="Times New Roman" w:hAnsi="Times New Roman" w:cs="Times New Roman"/>
                <w:sz w:val="24"/>
                <w:szCs w:val="24"/>
                <w:lang w:eastAsia="ru-RU"/>
              </w:rPr>
              <w:t>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br/>
              <w:t xml:space="preserve">Основание: </w:t>
            </w:r>
            <w:hyperlink r:id="rId109" w:anchor="/document/99/420389698/XA00MEQ2NA/" w:tooltip="41. При переоценке объекта основных средств (в том числе объектов основных средств, отчуждаемых не в пользу организаций государственного сектора) сумма накопленной амортизации, исчисленная на дату переоценки, учитывается одним из..." w:history="1">
              <w:r w:rsidRPr="00421B79">
                <w:rPr>
                  <w:rFonts w:ascii="Times New Roman" w:hAnsi="Times New Roman" w:cs="Times New Roman"/>
                  <w:color w:val="0000FF"/>
                  <w:sz w:val="24"/>
                  <w:szCs w:val="24"/>
                  <w:u w:val="single"/>
                  <w:lang w:eastAsia="ru-RU"/>
                </w:rPr>
                <w:t>пункт 41</w:t>
              </w:r>
            </w:hyperlink>
            <w:r w:rsidRPr="00421B79">
              <w:rPr>
                <w:rFonts w:ascii="Times New Roman" w:hAnsi="Times New Roman" w:cs="Times New Roman"/>
                <w:sz w:val="24"/>
                <w:szCs w:val="24"/>
                <w:lang w:eastAsia="ru-RU"/>
              </w:rPr>
              <w:t xml:space="preserve"> СГС «Основные средства».</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 xml:space="preserve">2.11. Срок полезного использования объектов основных средств устанавливает комиссия по поступлению и выбытию в соответствии с </w:t>
            </w:r>
            <w:hyperlink r:id="rId110" w:anchor="/document/99/420389698/XA00M882MK/" w:tooltip="35. Срок полезного использования объекта основных средств определяется исходя из:" w:history="1">
              <w:r w:rsidRPr="00421B79">
                <w:rPr>
                  <w:rFonts w:ascii="Times New Roman" w:hAnsi="Times New Roman" w:cs="Times New Roman"/>
                  <w:color w:val="0000FF"/>
                  <w:sz w:val="24"/>
                  <w:szCs w:val="24"/>
                  <w:u w:val="single"/>
                  <w:lang w:eastAsia="ru-RU"/>
                </w:rPr>
                <w:t>пунктом 35</w:t>
              </w:r>
            </w:hyperlink>
            <w:r w:rsidRPr="00421B79">
              <w:rPr>
                <w:rFonts w:ascii="Times New Roman" w:hAnsi="Times New Roman" w:cs="Times New Roman"/>
                <w:sz w:val="24"/>
                <w:szCs w:val="24"/>
                <w:lang w:eastAsia="ru-RU"/>
              </w:rPr>
              <w:t xml:space="preserve"> СГС «Основные средства». Состав комиссии по поступлению и выбытию активов установлен в </w:t>
            </w:r>
            <w:hyperlink r:id="rId111" w:anchor="/document/118/70334/" w:history="1">
              <w:r w:rsidRPr="00421B79">
                <w:rPr>
                  <w:rFonts w:ascii="Times New Roman" w:hAnsi="Times New Roman" w:cs="Times New Roman"/>
                  <w:color w:val="0000FF"/>
                  <w:sz w:val="24"/>
                  <w:szCs w:val="24"/>
                  <w:u w:val="single"/>
                  <w:lang w:eastAsia="ru-RU"/>
                </w:rPr>
                <w:t>приложении 1</w:t>
              </w:r>
            </w:hyperlink>
            <w:r w:rsidRPr="00421B79">
              <w:rPr>
                <w:rFonts w:ascii="Times New Roman" w:hAnsi="Times New Roman" w:cs="Times New Roman"/>
                <w:sz w:val="24"/>
                <w:szCs w:val="24"/>
                <w:lang w:eastAsia="ru-RU"/>
              </w:rPr>
              <w:t xml:space="preserve"> настоящей Учетной политики.</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2.12. Имущество, относящееся к категории особо ценного имущества (ОЦИ), определяет комиссия по поступлению и выбытию активов (</w:t>
            </w:r>
            <w:hyperlink r:id="rId112" w:anchor="/document/118/70334/" w:history="1">
              <w:r w:rsidRPr="00421B79">
                <w:rPr>
                  <w:rFonts w:ascii="Times New Roman" w:hAnsi="Times New Roman" w:cs="Times New Roman"/>
                  <w:color w:val="0000FF"/>
                  <w:sz w:val="24"/>
                  <w:szCs w:val="24"/>
                  <w:u w:val="single"/>
                  <w:lang w:eastAsia="ru-RU"/>
                </w:rPr>
                <w:t>приложение 1</w:t>
              </w:r>
            </w:hyperlink>
            <w:r w:rsidRPr="00421B79">
              <w:rPr>
                <w:rFonts w:ascii="Times New Roman" w:hAnsi="Times New Roman" w:cs="Times New Roman"/>
                <w:sz w:val="24"/>
                <w:szCs w:val="24"/>
                <w:lang w:eastAsia="ru-RU"/>
              </w:rPr>
              <w:t>). Такое имущество принимается к учету на основании выписки из протокола комиссии.</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2.13. Основные средства стоимостью до 10 000 руб. включительно, находящиеся в эксплуатации, учитываются на </w:t>
            </w:r>
            <w:proofErr w:type="spellStart"/>
            <w:r w:rsidRPr="00421B79">
              <w:rPr>
                <w:rFonts w:ascii="Times New Roman" w:hAnsi="Times New Roman" w:cs="Times New Roman"/>
                <w:sz w:val="24"/>
                <w:szCs w:val="24"/>
                <w:lang w:eastAsia="ru-RU"/>
              </w:rPr>
              <w:fldChar w:fldCharType="begin"/>
            </w:r>
            <w:r w:rsidRPr="00421B79">
              <w:rPr>
                <w:rFonts w:ascii="Times New Roman" w:hAnsi="Times New Roman" w:cs="Times New Roman"/>
                <w:sz w:val="24"/>
                <w:szCs w:val="24"/>
                <w:lang w:eastAsia="ru-RU"/>
              </w:rPr>
              <w:instrText xml:space="preserve"> HYPERLINK "https://www.gosfinansy.ru/" \l "/document/99/902249301/XA00M8M2N2/" \o "Счет 21 Основные средства в эксплуатации" </w:instrText>
            </w:r>
            <w:r w:rsidRPr="00421B79">
              <w:rPr>
                <w:rFonts w:ascii="Times New Roman" w:hAnsi="Times New Roman" w:cs="Times New Roman"/>
                <w:sz w:val="24"/>
                <w:szCs w:val="24"/>
                <w:lang w:eastAsia="ru-RU"/>
              </w:rPr>
              <w:fldChar w:fldCharType="separate"/>
            </w:r>
            <w:r w:rsidRPr="00421B79">
              <w:rPr>
                <w:rFonts w:ascii="Times New Roman" w:hAnsi="Times New Roman" w:cs="Times New Roman"/>
                <w:color w:val="0000FF"/>
                <w:sz w:val="24"/>
                <w:szCs w:val="24"/>
                <w:u w:val="single"/>
                <w:lang w:eastAsia="ru-RU"/>
              </w:rPr>
              <w:t>забалансовом</w:t>
            </w:r>
            <w:proofErr w:type="spellEnd"/>
            <w:r w:rsidRPr="00421B79">
              <w:rPr>
                <w:rFonts w:ascii="Times New Roman" w:hAnsi="Times New Roman" w:cs="Times New Roman"/>
                <w:color w:val="0000FF"/>
                <w:sz w:val="24"/>
                <w:szCs w:val="24"/>
                <w:u w:val="single"/>
                <w:lang w:eastAsia="ru-RU"/>
              </w:rPr>
              <w:t xml:space="preserve"> счете 21</w:t>
            </w:r>
            <w:r w:rsidRPr="00421B79">
              <w:rPr>
                <w:rFonts w:ascii="Times New Roman" w:hAnsi="Times New Roman" w:cs="Times New Roman"/>
                <w:sz w:val="24"/>
                <w:szCs w:val="24"/>
                <w:lang w:eastAsia="ru-RU"/>
              </w:rPr>
              <w:fldChar w:fldCharType="end"/>
            </w:r>
            <w:r w:rsidRPr="00421B79">
              <w:rPr>
                <w:rFonts w:ascii="Times New Roman" w:hAnsi="Times New Roman" w:cs="Times New Roman"/>
                <w:sz w:val="24"/>
                <w:szCs w:val="24"/>
                <w:lang w:eastAsia="ru-RU"/>
              </w:rPr>
              <w:t> по балансовой стоимости.</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br/>
              <w:t>Основание: </w:t>
            </w:r>
            <w:hyperlink r:id="rId113" w:anchor="/document/99/420389698/XA00MBO2NM/" w:tooltip="39. Амортизация объекта основных средств начисляется с учетом следующих положений:" w:history="1">
              <w:r w:rsidRPr="00421B79">
                <w:rPr>
                  <w:rFonts w:ascii="Times New Roman" w:hAnsi="Times New Roman" w:cs="Times New Roman"/>
                  <w:color w:val="0000FF"/>
                  <w:sz w:val="24"/>
                  <w:szCs w:val="24"/>
                  <w:u w:val="single"/>
                  <w:lang w:eastAsia="ru-RU"/>
                </w:rPr>
                <w:t>пункт 39</w:t>
              </w:r>
            </w:hyperlink>
            <w:r w:rsidRPr="00421B79">
              <w:rPr>
                <w:rFonts w:ascii="Times New Roman" w:hAnsi="Times New Roman" w:cs="Times New Roman"/>
                <w:sz w:val="24"/>
                <w:szCs w:val="24"/>
                <w:lang w:eastAsia="ru-RU"/>
              </w:rPr>
              <w:t> СГС «Основные средства», </w:t>
            </w:r>
            <w:hyperlink r:id="rId114" w:anchor="/document/99/902249301/XA00M982N5/" w:tooltip="373. Счет предназначен для учета находящихся в эксплуатации учреждения объектов основных средств стоимостью до 10000 рублей включительно, за исключением объектов библиотечного фонда и объектов недвижимого имущества в целях..." w:history="1">
              <w:r w:rsidRPr="00421B79">
                <w:rPr>
                  <w:rFonts w:ascii="Times New Roman" w:hAnsi="Times New Roman" w:cs="Times New Roman"/>
                  <w:color w:val="0000FF"/>
                  <w:sz w:val="24"/>
                  <w:szCs w:val="24"/>
                  <w:u w:val="single"/>
                  <w:lang w:eastAsia="ru-RU"/>
                </w:rPr>
                <w:t>пункт 373</w:t>
              </w:r>
            </w:hyperlink>
            <w:r w:rsidRPr="00421B79">
              <w:rPr>
                <w:rFonts w:ascii="Times New Roman" w:hAnsi="Times New Roman" w:cs="Times New Roman"/>
                <w:sz w:val="24"/>
                <w:szCs w:val="24"/>
                <w:lang w:eastAsia="ru-RU"/>
              </w:rPr>
              <w:t> Инструкции к Единому плану счетов № 157н.</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2.14. При приобретении и (или) создании основных средств за счет средств, полученных по разным видам деятельности, сумма вложений, сформированных на счете КБК Х.106.00.000, переводится на код вида деятельности 4 «субсидии на выполнение государственного (муниципального) задания».</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2.15. При принятии учредителем решения о выделении средств субсидии на финансовое обеспечение выполнения государственного задания на содержание объекта основных средств, который ранее приобретен (создан) учреждением за счет средств от приносящей доход деятельности, стоимость этого объекта переводится с кода вида деятельности «2» на код вида деятельности «4». Одновременно переводится сумма начисленной амортизации.</w:t>
            </w:r>
          </w:p>
          <w:p w:rsidR="006F2750" w:rsidRPr="00421B79" w:rsidRDefault="00875130" w:rsidP="00421B79">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2.16.</w:t>
            </w:r>
            <w:r w:rsidR="006F2750" w:rsidRPr="00421B79">
              <w:rPr>
                <w:rFonts w:ascii="Times New Roman" w:hAnsi="Times New Roman" w:cs="Times New Roman"/>
                <w:sz w:val="24"/>
                <w:szCs w:val="24"/>
                <w:lang w:eastAsia="ru-RU"/>
              </w:rPr>
              <w:t xml:space="preserve">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6F2750" w:rsidRPr="00421B79" w:rsidRDefault="00875130" w:rsidP="00421B79">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2.17</w:t>
            </w:r>
            <w:r w:rsidR="006F2750" w:rsidRPr="00421B79">
              <w:rPr>
                <w:rFonts w:ascii="Times New Roman" w:hAnsi="Times New Roman" w:cs="Times New Roman"/>
                <w:sz w:val="24"/>
                <w:szCs w:val="24"/>
                <w:lang w:eastAsia="ru-RU"/>
              </w:rPr>
              <w:t xml:space="preserve">. Передача в пользование объектов, которые содержатся за счет учреждения, отражается как внутреннее перемещение. Учет таких объектов ведется на дополнительном </w:t>
            </w:r>
            <w:proofErr w:type="gramStart"/>
            <w:r w:rsidR="006F2750" w:rsidRPr="00421B79">
              <w:rPr>
                <w:rFonts w:ascii="Times New Roman" w:hAnsi="Times New Roman" w:cs="Times New Roman"/>
                <w:sz w:val="24"/>
                <w:szCs w:val="24"/>
                <w:lang w:eastAsia="ru-RU"/>
              </w:rPr>
              <w:t>за</w:t>
            </w:r>
            <w:r w:rsidR="000A7D9B" w:rsidRPr="00421B79">
              <w:rPr>
                <w:rFonts w:ascii="Times New Roman" w:hAnsi="Times New Roman" w:cs="Times New Roman"/>
                <w:sz w:val="24"/>
                <w:szCs w:val="24"/>
                <w:lang w:eastAsia="ru-RU"/>
              </w:rPr>
              <w:t xml:space="preserve"> </w:t>
            </w:r>
            <w:r w:rsidR="006F2750" w:rsidRPr="00421B79">
              <w:rPr>
                <w:rFonts w:ascii="Times New Roman" w:hAnsi="Times New Roman" w:cs="Times New Roman"/>
                <w:sz w:val="24"/>
                <w:szCs w:val="24"/>
                <w:lang w:eastAsia="ru-RU"/>
              </w:rPr>
              <w:t>балансовом счете</w:t>
            </w:r>
            <w:proofErr w:type="gramEnd"/>
            <w:r w:rsidR="006F2750" w:rsidRPr="00421B79">
              <w:rPr>
                <w:rFonts w:ascii="Times New Roman" w:hAnsi="Times New Roman" w:cs="Times New Roman"/>
                <w:sz w:val="24"/>
                <w:szCs w:val="24"/>
                <w:lang w:eastAsia="ru-RU"/>
              </w:rPr>
              <w:t> 43П «Имущество, переданное в пользование, – не объект аренды».</w:t>
            </w:r>
          </w:p>
          <w:p w:rsidR="00BF47A1"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 xml:space="preserve">2.19. Ответственными за хранение технической документации на объекты основных средств являются ответственные лица, за которыми закреплены объекты. Если на основное </w:t>
            </w:r>
            <w:r w:rsidRPr="00421B79">
              <w:rPr>
                <w:rFonts w:ascii="Times New Roman" w:hAnsi="Times New Roman" w:cs="Times New Roman"/>
                <w:sz w:val="24"/>
                <w:szCs w:val="24"/>
                <w:lang w:eastAsia="ru-RU"/>
              </w:rPr>
              <w:lastRenderedPageBreak/>
              <w:t>средство производитель (поставщик) предусмотрел гарантийный срок, ответственное лицо х</w:t>
            </w:r>
            <w:r w:rsidR="000A7D9B" w:rsidRPr="00421B79">
              <w:rPr>
                <w:rFonts w:ascii="Times New Roman" w:hAnsi="Times New Roman" w:cs="Times New Roman"/>
                <w:sz w:val="24"/>
                <w:szCs w:val="24"/>
                <w:lang w:eastAsia="ru-RU"/>
              </w:rPr>
              <w:t>ранит также гарантийные талоны.</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финансового обеспечения:</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2 – приносящая доход деятельность (собственные доходы учреждения);</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4 – субсидия на выполнение государственного задания;</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5 – субсидии на иные цели.</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Учет ведется в Инвентарной карточке группового учета основных средств (</w:t>
            </w:r>
            <w:hyperlink r:id="rId115" w:anchor="/document/140/37218/" w:history="1">
              <w:r w:rsidRPr="00421B79">
                <w:rPr>
                  <w:rFonts w:ascii="Times New Roman" w:hAnsi="Times New Roman" w:cs="Times New Roman"/>
                  <w:color w:val="0000FF"/>
                  <w:sz w:val="24"/>
                  <w:szCs w:val="24"/>
                  <w:u w:val="single"/>
                  <w:lang w:eastAsia="ru-RU"/>
                </w:rPr>
                <w:t>ф. 0504032</w:t>
              </w:r>
            </w:hyperlink>
            <w:r w:rsidRPr="00421B79">
              <w:rPr>
                <w:rFonts w:ascii="Times New Roman" w:hAnsi="Times New Roman" w:cs="Times New Roman"/>
                <w:sz w:val="24"/>
                <w:szCs w:val="24"/>
                <w:lang w:eastAsia="ru-RU"/>
              </w:rPr>
              <w:t xml:space="preserve">). </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br/>
              <w:t>Инвентарная карточка учета основных средств (</w:t>
            </w:r>
            <w:hyperlink r:id="rId116" w:anchor="/document/140/37217/" w:tooltip="ОКУД 0504031. Инвентарная карточка учета нефинансовых активов" w:history="1">
              <w:r w:rsidRPr="00421B79">
                <w:rPr>
                  <w:rFonts w:ascii="Times New Roman" w:hAnsi="Times New Roman" w:cs="Times New Roman"/>
                  <w:color w:val="0000FF"/>
                  <w:sz w:val="24"/>
                  <w:szCs w:val="24"/>
                  <w:u w:val="single"/>
                  <w:lang w:eastAsia="ru-RU"/>
                </w:rPr>
                <w:t>ф. 0504031</w:t>
              </w:r>
            </w:hyperlink>
            <w:r w:rsidRPr="00421B79">
              <w:rPr>
                <w:rFonts w:ascii="Times New Roman" w:hAnsi="Times New Roman" w:cs="Times New Roman"/>
                <w:sz w:val="24"/>
                <w:szCs w:val="24"/>
                <w:lang w:eastAsia="ru-RU"/>
              </w:rPr>
              <w:t xml:space="preserve">). Аналитический учет объектов библиотечного фонда в регистрах индивидуального и суммового учета ведется сотрудниками библиотеки в соответствии с </w:t>
            </w:r>
            <w:hyperlink r:id="rId117" w:anchor="/document/99/499004321/XA00LUO2M6/" w:tooltip="Приложение. Порядок учета документов, входящих в состав библиотечного фонда" w:history="1">
              <w:r w:rsidRPr="00421B79">
                <w:rPr>
                  <w:rFonts w:ascii="Times New Roman" w:hAnsi="Times New Roman" w:cs="Times New Roman"/>
                  <w:color w:val="0000FF"/>
                  <w:sz w:val="24"/>
                  <w:szCs w:val="24"/>
                  <w:u w:val="single"/>
                  <w:lang w:eastAsia="ru-RU"/>
                </w:rPr>
                <w:t>Порядком</w:t>
              </w:r>
            </w:hyperlink>
            <w:r w:rsidRPr="00421B79">
              <w:rPr>
                <w:rFonts w:ascii="Times New Roman" w:hAnsi="Times New Roman" w:cs="Times New Roman"/>
                <w:sz w:val="24"/>
                <w:szCs w:val="24"/>
                <w:lang w:eastAsia="ru-RU"/>
              </w:rPr>
              <w:t xml:space="preserve">, утвержденным </w:t>
            </w:r>
            <w:hyperlink r:id="rId118" w:anchor="/document/99/499004321/" w:history="1">
              <w:r w:rsidRPr="00421B79">
                <w:rPr>
                  <w:rFonts w:ascii="Times New Roman" w:hAnsi="Times New Roman" w:cs="Times New Roman"/>
                  <w:color w:val="0000FF"/>
                  <w:sz w:val="24"/>
                  <w:szCs w:val="24"/>
                  <w:u w:val="single"/>
                  <w:lang w:eastAsia="ru-RU"/>
                </w:rPr>
                <w:t>приказом Минкультуры от 08.10.2012 № 1077</w:t>
              </w:r>
            </w:hyperlink>
            <w:r w:rsidRPr="00421B79">
              <w:rPr>
                <w:rFonts w:ascii="Times New Roman" w:hAnsi="Times New Roman" w:cs="Times New Roman"/>
                <w:sz w:val="24"/>
                <w:szCs w:val="24"/>
                <w:lang w:eastAsia="ru-RU"/>
              </w:rPr>
              <w:t>.</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 </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3. Материальные запасы</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 3.1. Учреждение учитывает в составе материальных запасов материальные объекты, указанные в </w:t>
            </w:r>
            <w:hyperlink r:id="rId119" w:anchor="/document/99/902249301/XA00M862NA/" w:tooltip="98. Счет предназначен для учета материальных ценностей в виде сырья, материалов, приобретенных (созданных) для использования (потребления) в процессе деятельности учреждения, (или) для изготовления иных нефинансовых активов, а..." w:history="1">
              <w:r w:rsidRPr="00421B79">
                <w:rPr>
                  <w:rFonts w:ascii="Times New Roman" w:hAnsi="Times New Roman" w:cs="Times New Roman"/>
                  <w:color w:val="0000FF"/>
                  <w:sz w:val="24"/>
                  <w:szCs w:val="24"/>
                  <w:u w:val="single"/>
                  <w:lang w:eastAsia="ru-RU"/>
                </w:rPr>
                <w:t>пунктах 98–99</w:t>
              </w:r>
            </w:hyperlink>
            <w:r w:rsidRPr="00421B79">
              <w:rPr>
                <w:rFonts w:ascii="Times New Roman" w:hAnsi="Times New Roman" w:cs="Times New Roman"/>
                <w:sz w:val="24"/>
                <w:szCs w:val="24"/>
                <w:lang w:eastAsia="ru-RU"/>
              </w:rPr>
              <w:t xml:space="preserve"> Инструкции к Единому плану счетов № 157н, а также производственный и хозяйственный инвентарь, перечень которого приведен в </w:t>
            </w:r>
            <w:hyperlink r:id="rId120" w:anchor="/document/118/70201/" w:history="1">
              <w:r w:rsidRPr="00421B79">
                <w:rPr>
                  <w:rFonts w:ascii="Times New Roman" w:hAnsi="Times New Roman" w:cs="Times New Roman"/>
                  <w:color w:val="0000FF"/>
                  <w:sz w:val="24"/>
                  <w:szCs w:val="24"/>
                  <w:u w:val="single"/>
                  <w:lang w:eastAsia="ru-RU"/>
                </w:rPr>
                <w:t>приложении 7</w:t>
              </w:r>
            </w:hyperlink>
            <w:r w:rsidRPr="00421B79">
              <w:rPr>
                <w:rFonts w:ascii="Times New Roman" w:hAnsi="Times New Roman" w:cs="Times New Roman"/>
                <w:sz w:val="24"/>
                <w:szCs w:val="24"/>
                <w:lang w:eastAsia="ru-RU"/>
              </w:rPr>
              <w:t>.</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3.2. В составе прочих материальных запасов на счете КБК Х.105.36.000 учитываются, в том числе:</w:t>
            </w:r>
          </w:p>
          <w:p w:rsidR="006F2750" w:rsidRPr="00421B79" w:rsidRDefault="00BF47A1" w:rsidP="00421B79">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Средства проката (инвалидная коляска, трость и т.д.)</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 xml:space="preserve">3.3. </w:t>
            </w:r>
            <w:r w:rsidR="00BF47A1">
              <w:rPr>
                <w:rFonts w:ascii="Times New Roman" w:hAnsi="Times New Roman" w:cs="Times New Roman"/>
                <w:sz w:val="24"/>
                <w:szCs w:val="24"/>
                <w:lang w:eastAsia="ru-RU"/>
              </w:rPr>
              <w:t xml:space="preserve"> М</w:t>
            </w:r>
            <w:r w:rsidRPr="00421B79">
              <w:rPr>
                <w:rFonts w:ascii="Times New Roman" w:hAnsi="Times New Roman" w:cs="Times New Roman"/>
                <w:sz w:val="24"/>
                <w:szCs w:val="24"/>
                <w:lang w:eastAsia="ru-RU"/>
              </w:rPr>
              <w:t>атериальные запасы списываются по средней фактической стоимости.</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 xml:space="preserve">Основание: </w:t>
            </w:r>
            <w:hyperlink r:id="rId121" w:anchor="/document/99/902249301/XA00M9Q2NI/" w:tooltip="108. Выбытие (отпуск) материальных запасов производится по фактической стоимости каждой единицы, либо по средней фактической стоимости..." w:history="1">
              <w:r w:rsidRPr="00421B79">
                <w:rPr>
                  <w:rFonts w:ascii="Times New Roman" w:hAnsi="Times New Roman" w:cs="Times New Roman"/>
                  <w:color w:val="0000FF"/>
                  <w:sz w:val="24"/>
                  <w:szCs w:val="24"/>
                  <w:u w:val="single"/>
                  <w:lang w:eastAsia="ru-RU"/>
                </w:rPr>
                <w:t>пункт 108</w:t>
              </w:r>
            </w:hyperlink>
            <w:r w:rsidRPr="00421B79">
              <w:rPr>
                <w:rFonts w:ascii="Times New Roman" w:hAnsi="Times New Roman" w:cs="Times New Roman"/>
                <w:sz w:val="24"/>
                <w:szCs w:val="24"/>
                <w:lang w:eastAsia="ru-RU"/>
              </w:rPr>
              <w:t xml:space="preserve"> Инструкции к Единому</w:t>
            </w:r>
            <w:r w:rsidR="00BF47A1">
              <w:rPr>
                <w:rFonts w:ascii="Times New Roman" w:hAnsi="Times New Roman" w:cs="Times New Roman"/>
                <w:sz w:val="24"/>
                <w:szCs w:val="24"/>
                <w:lang w:eastAsia="ru-RU"/>
              </w:rPr>
              <w:t xml:space="preserve"> плану счетов № 157н.</w:t>
            </w:r>
            <w:r w:rsidRPr="00421B79">
              <w:rPr>
                <w:rFonts w:ascii="Times New Roman" w:hAnsi="Times New Roman" w:cs="Times New Roman"/>
                <w:sz w:val="24"/>
                <w:szCs w:val="24"/>
                <w:lang w:eastAsia="ru-RU"/>
              </w:rPr>
              <w:t>.</w:t>
            </w:r>
          </w:p>
          <w:p w:rsidR="006F2750" w:rsidRPr="00421B79" w:rsidRDefault="00BF47A1" w:rsidP="00BF47A1">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3.4</w:t>
            </w:r>
            <w:r w:rsidR="006F2750" w:rsidRPr="00421B79">
              <w:rPr>
                <w:rFonts w:ascii="Times New Roman" w:hAnsi="Times New Roman" w:cs="Times New Roman"/>
                <w:sz w:val="24"/>
                <w:szCs w:val="24"/>
                <w:lang w:eastAsia="ru-RU"/>
              </w:rPr>
              <w:t>. Единица учета материальных запасов в учреждении – номенклатурная (реестровая) единица. </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05"/>
              <w:gridCol w:w="3285"/>
            </w:tblGrid>
            <w:tr w:rsidR="006F2750" w:rsidRPr="00421B79" w:rsidTr="006F2750">
              <w:trPr>
                <w:tblCellSpacing w:w="15" w:type="dxa"/>
              </w:trPr>
              <w:tc>
                <w:tcPr>
                  <w:tcW w:w="0" w:type="auto"/>
                  <w:vAlign w:val="bottom"/>
                  <w:hideMark/>
                </w:tcPr>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b/>
                      <w:bCs/>
                      <w:sz w:val="24"/>
                      <w:szCs w:val="24"/>
                      <w:lang w:eastAsia="ru-RU"/>
                    </w:rPr>
                    <w:t>Наименование</w:t>
                  </w:r>
                </w:p>
              </w:tc>
              <w:tc>
                <w:tcPr>
                  <w:tcW w:w="0" w:type="auto"/>
                  <w:vAlign w:val="bottom"/>
                  <w:hideMark/>
                </w:tcPr>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b/>
                      <w:bCs/>
                      <w:sz w:val="24"/>
                      <w:szCs w:val="24"/>
                      <w:lang w:eastAsia="ru-RU"/>
                    </w:rPr>
                    <w:t>Единицы измерения</w:t>
                  </w:r>
                </w:p>
              </w:tc>
            </w:tr>
            <w:tr w:rsidR="006F2750" w:rsidRPr="00421B79" w:rsidTr="006F2750">
              <w:trPr>
                <w:tblCellSpacing w:w="15" w:type="dxa"/>
              </w:trPr>
              <w:tc>
                <w:tcPr>
                  <w:tcW w:w="0" w:type="auto"/>
                  <w:vAlign w:val="bottom"/>
                  <w:hideMark/>
                </w:tcPr>
                <w:p w:rsidR="006F2750" w:rsidRPr="00421B79" w:rsidRDefault="006F2750" w:rsidP="00421B79">
                  <w:pPr>
                    <w:pStyle w:val="a6"/>
                    <w:jc w:val="both"/>
                    <w:rPr>
                      <w:rFonts w:ascii="Times New Roman" w:hAnsi="Times New Roman" w:cs="Times New Roman"/>
                      <w:sz w:val="24"/>
                      <w:szCs w:val="24"/>
                      <w:lang w:eastAsia="ru-RU"/>
                    </w:rPr>
                  </w:pPr>
                </w:p>
              </w:tc>
              <w:tc>
                <w:tcPr>
                  <w:tcW w:w="0" w:type="auto"/>
                  <w:vAlign w:val="bottom"/>
                  <w:hideMark/>
                </w:tcPr>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 </w:t>
                  </w:r>
                </w:p>
              </w:tc>
            </w:tr>
            <w:tr w:rsidR="006F2750" w:rsidRPr="00421B79" w:rsidTr="006F2750">
              <w:trPr>
                <w:tblCellSpacing w:w="15" w:type="dxa"/>
              </w:trPr>
              <w:tc>
                <w:tcPr>
                  <w:tcW w:w="0" w:type="auto"/>
                  <w:gridSpan w:val="2"/>
                  <w:vAlign w:val="bottom"/>
                  <w:hideMark/>
                </w:tcPr>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Подгруппа «Одежда и обувь»</w:t>
                  </w:r>
                  <w:r w:rsidR="009066D8">
                    <w:rPr>
                      <w:rFonts w:ascii="Times New Roman" w:hAnsi="Times New Roman" w:cs="Times New Roman"/>
                      <w:sz w:val="24"/>
                      <w:szCs w:val="24"/>
                      <w:lang w:eastAsia="ru-RU"/>
                    </w:rPr>
                    <w:t xml:space="preserve">                            шт.</w:t>
                  </w:r>
                </w:p>
              </w:tc>
            </w:tr>
            <w:tr w:rsidR="006F2750" w:rsidRPr="00421B79" w:rsidTr="006F2750">
              <w:trPr>
                <w:tblCellSpacing w:w="15" w:type="dxa"/>
              </w:trPr>
              <w:tc>
                <w:tcPr>
                  <w:tcW w:w="0" w:type="auto"/>
                  <w:vAlign w:val="bottom"/>
                  <w:hideMark/>
                </w:tcPr>
                <w:p w:rsidR="006F2750" w:rsidRPr="00421B79" w:rsidRDefault="006F2750" w:rsidP="00421B79">
                  <w:pPr>
                    <w:pStyle w:val="a6"/>
                    <w:jc w:val="both"/>
                    <w:rPr>
                      <w:rFonts w:ascii="Times New Roman" w:hAnsi="Times New Roman" w:cs="Times New Roman"/>
                      <w:sz w:val="24"/>
                      <w:szCs w:val="24"/>
                      <w:lang w:eastAsia="ru-RU"/>
                    </w:rPr>
                  </w:pPr>
                </w:p>
              </w:tc>
              <w:tc>
                <w:tcPr>
                  <w:tcW w:w="0" w:type="auto"/>
                  <w:vAlign w:val="bottom"/>
                  <w:hideMark/>
                </w:tcPr>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 </w:t>
                  </w:r>
                </w:p>
              </w:tc>
            </w:tr>
            <w:tr w:rsidR="006F2750" w:rsidRPr="00421B79" w:rsidTr="006F2750">
              <w:trPr>
                <w:tblCellSpacing w:w="15" w:type="dxa"/>
              </w:trPr>
              <w:tc>
                <w:tcPr>
                  <w:tcW w:w="0" w:type="auto"/>
                  <w:gridSpan w:val="2"/>
                  <w:vAlign w:val="bottom"/>
                  <w:hideMark/>
                </w:tcPr>
                <w:p w:rsidR="006F2750" w:rsidRPr="00421B79" w:rsidRDefault="006F2750" w:rsidP="00421B79">
                  <w:pPr>
                    <w:pStyle w:val="a6"/>
                    <w:jc w:val="both"/>
                    <w:rPr>
                      <w:rFonts w:ascii="Times New Roman" w:hAnsi="Times New Roman" w:cs="Times New Roman"/>
                      <w:sz w:val="24"/>
                      <w:szCs w:val="24"/>
                      <w:lang w:eastAsia="ru-RU"/>
                    </w:rPr>
                  </w:pPr>
                </w:p>
              </w:tc>
            </w:tr>
            <w:tr w:rsidR="006F2750" w:rsidRPr="00421B79" w:rsidTr="006F2750">
              <w:trPr>
                <w:tblCellSpacing w:w="15" w:type="dxa"/>
              </w:trPr>
              <w:tc>
                <w:tcPr>
                  <w:tcW w:w="0" w:type="auto"/>
                  <w:vAlign w:val="bottom"/>
                  <w:hideMark/>
                </w:tcPr>
                <w:p w:rsidR="006F2750" w:rsidRPr="00421B79" w:rsidRDefault="006F2750" w:rsidP="00421B79">
                  <w:pPr>
                    <w:pStyle w:val="a6"/>
                    <w:jc w:val="both"/>
                    <w:rPr>
                      <w:rFonts w:ascii="Times New Roman" w:hAnsi="Times New Roman" w:cs="Times New Roman"/>
                      <w:sz w:val="24"/>
                      <w:szCs w:val="24"/>
                      <w:lang w:eastAsia="ru-RU"/>
                    </w:rPr>
                  </w:pPr>
                </w:p>
              </w:tc>
              <w:tc>
                <w:tcPr>
                  <w:tcW w:w="0" w:type="auto"/>
                  <w:hideMark/>
                </w:tcPr>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 </w:t>
                  </w:r>
                </w:p>
              </w:tc>
            </w:tr>
            <w:tr w:rsidR="006F2750" w:rsidRPr="00421B79" w:rsidTr="006F2750">
              <w:trPr>
                <w:tblCellSpacing w:w="15" w:type="dxa"/>
              </w:trPr>
              <w:tc>
                <w:tcPr>
                  <w:tcW w:w="0" w:type="auto"/>
                  <w:gridSpan w:val="2"/>
                  <w:vAlign w:val="bottom"/>
                  <w:hideMark/>
                </w:tcPr>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Подгруппа «Прочие материальные запасы»</w:t>
                  </w:r>
                </w:p>
              </w:tc>
            </w:tr>
            <w:tr w:rsidR="006F2750" w:rsidRPr="00421B79" w:rsidTr="006F2750">
              <w:trPr>
                <w:tblCellSpacing w:w="15" w:type="dxa"/>
              </w:trPr>
              <w:tc>
                <w:tcPr>
                  <w:tcW w:w="0" w:type="auto"/>
                  <w:vAlign w:val="bottom"/>
                  <w:hideMark/>
                </w:tcPr>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Ветошь</w:t>
                  </w:r>
                </w:p>
              </w:tc>
              <w:tc>
                <w:tcPr>
                  <w:tcW w:w="0" w:type="auto"/>
                  <w:hideMark/>
                </w:tcPr>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кг</w:t>
                  </w:r>
                </w:p>
              </w:tc>
            </w:tr>
            <w:tr w:rsidR="006F2750" w:rsidRPr="00421B79" w:rsidTr="006F2750">
              <w:trPr>
                <w:tblCellSpacing w:w="15" w:type="dxa"/>
              </w:trPr>
              <w:tc>
                <w:tcPr>
                  <w:tcW w:w="0" w:type="auto"/>
                  <w:vAlign w:val="bottom"/>
                  <w:hideMark/>
                </w:tcPr>
                <w:p w:rsidR="006F2750" w:rsidRPr="00421B79" w:rsidRDefault="006F2750" w:rsidP="00421B79">
                  <w:pPr>
                    <w:pStyle w:val="a6"/>
                    <w:jc w:val="both"/>
                    <w:rPr>
                      <w:rFonts w:ascii="Times New Roman" w:hAnsi="Times New Roman" w:cs="Times New Roman"/>
                      <w:sz w:val="24"/>
                      <w:szCs w:val="24"/>
                      <w:lang w:eastAsia="ru-RU"/>
                    </w:rPr>
                  </w:pPr>
                </w:p>
              </w:tc>
              <w:tc>
                <w:tcPr>
                  <w:tcW w:w="0" w:type="auto"/>
                  <w:vAlign w:val="bottom"/>
                  <w:hideMark/>
                </w:tcPr>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 </w:t>
                  </w:r>
                </w:p>
              </w:tc>
            </w:tr>
            <w:tr w:rsidR="006F2750" w:rsidRPr="00421B79" w:rsidTr="006F2750">
              <w:trPr>
                <w:tblCellSpacing w:w="15" w:type="dxa"/>
              </w:trPr>
              <w:tc>
                <w:tcPr>
                  <w:tcW w:w="6060" w:type="dxa"/>
                  <w:vAlign w:val="center"/>
                  <w:hideMark/>
                </w:tcPr>
                <w:p w:rsidR="006F2750" w:rsidRPr="00421B79" w:rsidRDefault="006F2750" w:rsidP="00421B79">
                  <w:pPr>
                    <w:pStyle w:val="a6"/>
                    <w:jc w:val="both"/>
                    <w:rPr>
                      <w:rFonts w:ascii="Times New Roman" w:hAnsi="Times New Roman" w:cs="Times New Roman"/>
                      <w:sz w:val="24"/>
                      <w:szCs w:val="24"/>
                      <w:lang w:eastAsia="ru-RU"/>
                    </w:rPr>
                  </w:pPr>
                </w:p>
              </w:tc>
              <w:tc>
                <w:tcPr>
                  <w:tcW w:w="3240" w:type="dxa"/>
                  <w:vAlign w:val="center"/>
                  <w:hideMark/>
                </w:tcPr>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 </w:t>
                  </w:r>
                </w:p>
              </w:tc>
            </w:tr>
          </w:tbl>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 Единица учета таких материальных запасов – однородная (реестровая) группа запасов. </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Решение о применении единицы учета «однородная (реестровая) группа запасов» в отношении материальных запасов, характеристики которых совпадают, принимает бухгалтер на основе своего профессионального суждения.</w:t>
            </w:r>
          </w:p>
          <w:p w:rsidR="00BF47A1"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br/>
              <w:t xml:space="preserve">Основание: </w:t>
            </w:r>
            <w:hyperlink r:id="rId122" w:anchor="/document/99/542638393/XA00MA42N8/" w:tooltip="8. Единица бухгалтерского учета запасов выбирается субъектом учета самостоятельно с учетом положений, установленных им в рамках формирования учетной политики, таким образом, чтобы обеспечить формирование полной и достоверной информации об этих запасах, в том ч" w:history="1">
              <w:r w:rsidRPr="00421B79">
                <w:rPr>
                  <w:rFonts w:ascii="Times New Roman" w:hAnsi="Times New Roman" w:cs="Times New Roman"/>
                  <w:color w:val="0000FF"/>
                  <w:sz w:val="24"/>
                  <w:szCs w:val="24"/>
                  <w:u w:val="single"/>
                  <w:lang w:eastAsia="ru-RU"/>
                </w:rPr>
                <w:t>пункт 8</w:t>
              </w:r>
            </w:hyperlink>
            <w:r w:rsidR="00BF47A1">
              <w:rPr>
                <w:rFonts w:ascii="Times New Roman" w:hAnsi="Times New Roman" w:cs="Times New Roman"/>
                <w:sz w:val="24"/>
                <w:szCs w:val="24"/>
                <w:lang w:eastAsia="ru-RU"/>
              </w:rPr>
              <w:t xml:space="preserve"> СГС «Запасы».</w:t>
            </w:r>
          </w:p>
          <w:p w:rsidR="006F2750" w:rsidRPr="00421B79" w:rsidRDefault="006F2750" w:rsidP="00421B79">
            <w:pPr>
              <w:pStyle w:val="a6"/>
              <w:jc w:val="both"/>
              <w:rPr>
                <w:rFonts w:ascii="Times New Roman" w:hAnsi="Times New Roman" w:cs="Times New Roman"/>
                <w:sz w:val="24"/>
                <w:szCs w:val="24"/>
                <w:lang w:eastAsia="ru-RU"/>
              </w:rPr>
            </w:pPr>
          </w:p>
          <w:p w:rsidR="006F2750" w:rsidRPr="00421B79" w:rsidRDefault="00BF47A1" w:rsidP="00421B79">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3.5</w:t>
            </w:r>
            <w:r w:rsidR="006F2750" w:rsidRPr="00421B79">
              <w:rPr>
                <w:rFonts w:ascii="Times New Roman" w:hAnsi="Times New Roman" w:cs="Times New Roman"/>
                <w:sz w:val="24"/>
                <w:szCs w:val="24"/>
                <w:lang w:eastAsia="ru-RU"/>
              </w:rPr>
              <w:t>. Нормы на расходы горюче-смазочных материалов (ГСМ) разрабатываются специализированной организацией и утверждаются приказом руководителя учреждения.</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Ежегодно приказом руководителя утверждаются период применения зимней надбавки к нормам расхода ГСМ и ее величина.</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ГСМ списывается на расходы по фактическому расходу на основании путевых листов, но не выше норм, установленных приказом руководителя.</w:t>
            </w:r>
          </w:p>
          <w:p w:rsidR="006F2750" w:rsidRPr="00421B79" w:rsidRDefault="00BF47A1" w:rsidP="00421B79">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3.6</w:t>
            </w:r>
            <w:r w:rsidR="006F2750" w:rsidRPr="00421B79">
              <w:rPr>
                <w:rFonts w:ascii="Times New Roman" w:hAnsi="Times New Roman" w:cs="Times New Roman"/>
                <w:sz w:val="24"/>
                <w:szCs w:val="24"/>
                <w:lang w:eastAsia="ru-RU"/>
              </w:rPr>
              <w:t>. Выдача в эксплуатацию на нужды учреждения канцелярских принадлеж</w:t>
            </w:r>
            <w:r>
              <w:rPr>
                <w:rFonts w:ascii="Times New Roman" w:hAnsi="Times New Roman" w:cs="Times New Roman"/>
                <w:sz w:val="24"/>
                <w:szCs w:val="24"/>
                <w:lang w:eastAsia="ru-RU"/>
              </w:rPr>
              <w:t>ностей</w:t>
            </w:r>
            <w:r w:rsidR="006F2750" w:rsidRPr="00421B79">
              <w:rPr>
                <w:rFonts w:ascii="Times New Roman" w:hAnsi="Times New Roman" w:cs="Times New Roman"/>
                <w:sz w:val="24"/>
                <w:szCs w:val="24"/>
                <w:lang w:eastAsia="ru-RU"/>
              </w:rPr>
              <w:t xml:space="preserve">, </w:t>
            </w:r>
            <w:r w:rsidR="006F2750" w:rsidRPr="00421B79">
              <w:rPr>
                <w:rFonts w:ascii="Times New Roman" w:hAnsi="Times New Roman" w:cs="Times New Roman"/>
                <w:sz w:val="24"/>
                <w:szCs w:val="24"/>
                <w:lang w:eastAsia="ru-RU"/>
              </w:rPr>
              <w:lastRenderedPageBreak/>
              <w:t>запасных частей и хозяйственных материалов оформляется Ведомостью выдачи материальных ценностей на нужды учреждения (</w:t>
            </w:r>
            <w:hyperlink r:id="rId123" w:anchor="/document/140/33930/" w:tooltip="ОКУД 0504210. Ведомость выдачи материальных ценностей на нужды учреждения" w:history="1">
              <w:r w:rsidR="006F2750" w:rsidRPr="00421B79">
                <w:rPr>
                  <w:rFonts w:ascii="Times New Roman" w:hAnsi="Times New Roman" w:cs="Times New Roman"/>
                  <w:color w:val="0000FF"/>
                  <w:sz w:val="24"/>
                  <w:szCs w:val="24"/>
                  <w:u w:val="single"/>
                  <w:lang w:eastAsia="ru-RU"/>
                </w:rPr>
                <w:t>ф. 0504210</w:t>
              </w:r>
            </w:hyperlink>
            <w:r w:rsidR="006F2750" w:rsidRPr="00421B79">
              <w:rPr>
                <w:rFonts w:ascii="Times New Roman" w:hAnsi="Times New Roman" w:cs="Times New Roman"/>
                <w:sz w:val="24"/>
                <w:szCs w:val="24"/>
                <w:lang w:eastAsia="ru-RU"/>
              </w:rPr>
              <w:t>). Эта ведомость является основанием для списания материальных запасов.</w:t>
            </w:r>
          </w:p>
          <w:p w:rsidR="006F2750" w:rsidRPr="00421B79" w:rsidRDefault="0012481E" w:rsidP="00421B79">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3.7</w:t>
            </w:r>
            <w:r w:rsidR="006F2750" w:rsidRPr="00421B79">
              <w:rPr>
                <w:rFonts w:ascii="Times New Roman" w:hAnsi="Times New Roman" w:cs="Times New Roman"/>
                <w:sz w:val="24"/>
                <w:szCs w:val="24"/>
                <w:lang w:eastAsia="ru-RU"/>
              </w:rPr>
              <w:t>. Мягкий и хозяйственный инвентарь, посуда списываются по Акту о списании мягкого и хозяйственного инвентаря (</w:t>
            </w:r>
            <w:hyperlink r:id="rId124" w:anchor="/document/140/33925/" w:tooltip="ОКУД 0504143. Акт о списании мягкого и хозяйственного инвентаря" w:history="1">
              <w:r w:rsidR="006F2750" w:rsidRPr="00421B79">
                <w:rPr>
                  <w:rFonts w:ascii="Times New Roman" w:hAnsi="Times New Roman" w:cs="Times New Roman"/>
                  <w:color w:val="0000FF"/>
                  <w:sz w:val="24"/>
                  <w:szCs w:val="24"/>
                  <w:u w:val="single"/>
                  <w:lang w:eastAsia="ru-RU"/>
                </w:rPr>
                <w:t>ф. 0504143</w:t>
              </w:r>
            </w:hyperlink>
            <w:r w:rsidR="006F2750" w:rsidRPr="00421B79">
              <w:rPr>
                <w:rFonts w:ascii="Times New Roman" w:hAnsi="Times New Roman" w:cs="Times New Roman"/>
                <w:sz w:val="24"/>
                <w:szCs w:val="24"/>
                <w:lang w:eastAsia="ru-RU"/>
              </w:rPr>
              <w:t>).</w:t>
            </w:r>
          </w:p>
          <w:p w:rsidR="006F2750" w:rsidRPr="00421B79" w:rsidRDefault="0012481E" w:rsidP="00421B79">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3.8</w:t>
            </w:r>
            <w:r w:rsidR="006F2750" w:rsidRPr="00421B79">
              <w:rPr>
                <w:rFonts w:ascii="Times New Roman" w:hAnsi="Times New Roman" w:cs="Times New Roman"/>
                <w:sz w:val="24"/>
                <w:szCs w:val="24"/>
                <w:lang w:eastAsia="ru-RU"/>
              </w:rPr>
              <w:t xml:space="preserve">. Не поименованные в </w:t>
            </w:r>
            <w:hyperlink r:id="rId125" w:anchor="/document/118/77158/dfast5rrwo/" w:history="1">
              <w:r w:rsidR="006F2750" w:rsidRPr="00421B79">
                <w:rPr>
                  <w:rFonts w:ascii="Times New Roman" w:hAnsi="Times New Roman" w:cs="Times New Roman"/>
                  <w:color w:val="0000FF"/>
                  <w:sz w:val="24"/>
                  <w:szCs w:val="24"/>
                  <w:u w:val="single"/>
                  <w:lang w:eastAsia="ru-RU"/>
                </w:rPr>
                <w:t>пунктах 3.9–3.11</w:t>
              </w:r>
            </w:hyperlink>
            <w:r w:rsidR="006F2750" w:rsidRPr="00421B79">
              <w:rPr>
                <w:rFonts w:ascii="Times New Roman" w:hAnsi="Times New Roman" w:cs="Times New Roman"/>
                <w:sz w:val="24"/>
                <w:szCs w:val="24"/>
                <w:lang w:eastAsia="ru-RU"/>
              </w:rPr>
              <w:t xml:space="preserve"> материальные запасы списываются по Акту о списании материальных запасов (</w:t>
            </w:r>
            <w:hyperlink r:id="rId126" w:anchor="/document/140/33931/" w:tooltip="ОКУД 0504230. Акт о списании материальных запасов" w:history="1">
              <w:r w:rsidR="006F2750" w:rsidRPr="00421B79">
                <w:rPr>
                  <w:rFonts w:ascii="Times New Roman" w:hAnsi="Times New Roman" w:cs="Times New Roman"/>
                  <w:color w:val="0000FF"/>
                  <w:sz w:val="24"/>
                  <w:szCs w:val="24"/>
                  <w:u w:val="single"/>
                  <w:lang w:eastAsia="ru-RU"/>
                </w:rPr>
                <w:t>ф. 0504230</w:t>
              </w:r>
            </w:hyperlink>
            <w:r w:rsidR="006F2750" w:rsidRPr="00421B79">
              <w:rPr>
                <w:rFonts w:ascii="Times New Roman" w:hAnsi="Times New Roman" w:cs="Times New Roman"/>
                <w:sz w:val="24"/>
                <w:szCs w:val="24"/>
                <w:lang w:eastAsia="ru-RU"/>
              </w:rPr>
              <w:t>).</w:t>
            </w:r>
          </w:p>
          <w:p w:rsidR="006F2750" w:rsidRPr="00421B79" w:rsidRDefault="0012481E" w:rsidP="00421B79">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3.9</w:t>
            </w:r>
            <w:r w:rsidR="006F2750" w:rsidRPr="00421B79">
              <w:rPr>
                <w:rFonts w:ascii="Times New Roman" w:hAnsi="Times New Roman" w:cs="Times New Roman"/>
                <w:sz w:val="24"/>
                <w:szCs w:val="24"/>
                <w:lang w:eastAsia="ru-RU"/>
              </w:rPr>
              <w:t>. При приобретении и (или) создании материальных запасов за счет средств, полученных по разным видам деятельности, сумма вложений, сформированных на счете КБК Х.106.00.000, переводится на код вида деятельности 4 «субсидии на выполнение государственного (муниципального) задания».</w:t>
            </w:r>
          </w:p>
          <w:p w:rsidR="006F2750" w:rsidRPr="00421B79" w:rsidRDefault="0012481E" w:rsidP="00421B79">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3.10.</w:t>
            </w:r>
            <w:r w:rsidR="006F2750" w:rsidRPr="00421B79">
              <w:rPr>
                <w:rFonts w:ascii="Times New Roman" w:hAnsi="Times New Roman" w:cs="Times New Roman"/>
                <w:sz w:val="24"/>
                <w:szCs w:val="24"/>
                <w:lang w:eastAsia="ru-RU"/>
              </w:rPr>
              <w:t xml:space="preserve"> </w:t>
            </w:r>
            <w:proofErr w:type="spellStart"/>
            <w:r w:rsidR="006F2750" w:rsidRPr="00421B79">
              <w:rPr>
                <w:rFonts w:ascii="Times New Roman" w:hAnsi="Times New Roman" w:cs="Times New Roman"/>
                <w:sz w:val="24"/>
                <w:szCs w:val="24"/>
                <w:lang w:eastAsia="ru-RU"/>
              </w:rPr>
              <w:t>Уучет</w:t>
            </w:r>
            <w:proofErr w:type="spellEnd"/>
            <w:r w:rsidR="006F2750" w:rsidRPr="00421B79">
              <w:rPr>
                <w:rFonts w:ascii="Times New Roman" w:hAnsi="Times New Roman" w:cs="Times New Roman"/>
                <w:sz w:val="24"/>
                <w:szCs w:val="24"/>
                <w:lang w:eastAsia="ru-RU"/>
              </w:rPr>
              <w:t xml:space="preserve"> на </w:t>
            </w:r>
            <w:hyperlink r:id="rId127" w:anchor="/document/99/902249301/ZA00LV62M3/" w:tooltip="Счет 09 Запасные части к транспортным средствам, выданные взамен изношенных" w:history="1">
              <w:proofErr w:type="spellStart"/>
              <w:r w:rsidR="006F2750" w:rsidRPr="00421B79">
                <w:rPr>
                  <w:rFonts w:ascii="Times New Roman" w:hAnsi="Times New Roman" w:cs="Times New Roman"/>
                  <w:color w:val="0000FF"/>
                  <w:sz w:val="24"/>
                  <w:szCs w:val="24"/>
                  <w:u w:val="single"/>
                  <w:lang w:eastAsia="ru-RU"/>
                </w:rPr>
                <w:t>забалансовом</w:t>
              </w:r>
              <w:proofErr w:type="spellEnd"/>
              <w:r w:rsidR="006F2750" w:rsidRPr="00421B79">
                <w:rPr>
                  <w:rFonts w:ascii="Times New Roman" w:hAnsi="Times New Roman" w:cs="Times New Roman"/>
                  <w:color w:val="0000FF"/>
                  <w:sz w:val="24"/>
                  <w:szCs w:val="24"/>
                  <w:u w:val="single"/>
                  <w:lang w:eastAsia="ru-RU"/>
                </w:rPr>
                <w:t xml:space="preserve"> счете 09</w:t>
              </w:r>
            </w:hyperlink>
            <w:r w:rsidR="006F2750" w:rsidRPr="00421B79">
              <w:rPr>
                <w:rFonts w:ascii="Times New Roman" w:hAnsi="Times New Roman" w:cs="Times New Roman"/>
                <w:sz w:val="24"/>
                <w:szCs w:val="24"/>
                <w:lang w:eastAsia="ru-RU"/>
              </w:rPr>
              <w:t xml:space="preserve"> «Запасные части к транспортным средствам, выданные взамен изношенных» ведется в условной оценке 1 руб. за 1 шт. Учету подлежат запасные части и другие комплектующие, которые могут быть использованы на других автомобилях (</w:t>
            </w:r>
            <w:proofErr w:type="spellStart"/>
            <w:r w:rsidR="006F2750" w:rsidRPr="00421B79">
              <w:rPr>
                <w:rFonts w:ascii="Times New Roman" w:hAnsi="Times New Roman" w:cs="Times New Roman"/>
                <w:sz w:val="24"/>
                <w:szCs w:val="24"/>
                <w:lang w:eastAsia="ru-RU"/>
              </w:rPr>
              <w:t>нетипизированные</w:t>
            </w:r>
            <w:proofErr w:type="spellEnd"/>
            <w:r w:rsidR="006F2750" w:rsidRPr="00421B79">
              <w:rPr>
                <w:rFonts w:ascii="Times New Roman" w:hAnsi="Times New Roman" w:cs="Times New Roman"/>
                <w:sz w:val="24"/>
                <w:szCs w:val="24"/>
                <w:lang w:eastAsia="ru-RU"/>
              </w:rPr>
              <w:t xml:space="preserve"> запчасти и комплектующие), т</w:t>
            </w:r>
          </w:p>
          <w:p w:rsidR="006F2750" w:rsidRPr="00421B79" w:rsidRDefault="00E16BF4"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т</w:t>
            </w:r>
            <w:r w:rsidR="006F2750" w:rsidRPr="00421B79">
              <w:rPr>
                <w:rFonts w:ascii="Times New Roman" w:hAnsi="Times New Roman" w:cs="Times New Roman"/>
                <w:sz w:val="24"/>
                <w:szCs w:val="24"/>
                <w:lang w:eastAsia="ru-RU"/>
              </w:rPr>
              <w:t>акие как:</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автомобильные шины;</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колесные диски;</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аккумуляторы;</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 xml:space="preserve">наборы </w:t>
            </w:r>
            <w:proofErr w:type="spellStart"/>
            <w:r w:rsidRPr="00421B79">
              <w:rPr>
                <w:rFonts w:ascii="Times New Roman" w:hAnsi="Times New Roman" w:cs="Times New Roman"/>
                <w:sz w:val="24"/>
                <w:szCs w:val="24"/>
                <w:lang w:eastAsia="ru-RU"/>
              </w:rPr>
              <w:t>автоинструмента</w:t>
            </w:r>
            <w:proofErr w:type="spellEnd"/>
            <w:r w:rsidRPr="00421B79">
              <w:rPr>
                <w:rFonts w:ascii="Times New Roman" w:hAnsi="Times New Roman" w:cs="Times New Roman"/>
                <w:sz w:val="24"/>
                <w:szCs w:val="24"/>
                <w:lang w:eastAsia="ru-RU"/>
              </w:rPr>
              <w:t>;</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аптечки;</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огнетушители;</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Аналитический учет по счету ведется в разрезе автомобилей и материально ответственных лиц.</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Поступление на счет 09 отражается:</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при установке (передаче материально ответственному лицу) соответствующих запчастей после списания со счета КБК Х.105.36.44Х «Прочие материальные запасы – иное движимое имущество учреждения»;</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 xml:space="preserve">при безвозмездном поступлении автомобиля от государственных (муниципальных) учреждений с документальной передачей остатков </w:t>
            </w:r>
            <w:proofErr w:type="spellStart"/>
            <w:r w:rsidRPr="00421B79">
              <w:rPr>
                <w:rFonts w:ascii="Times New Roman" w:hAnsi="Times New Roman" w:cs="Times New Roman"/>
                <w:sz w:val="24"/>
                <w:szCs w:val="24"/>
                <w:lang w:eastAsia="ru-RU"/>
              </w:rPr>
              <w:t>забалансового</w:t>
            </w:r>
            <w:proofErr w:type="spellEnd"/>
            <w:r w:rsidRPr="00421B79">
              <w:rPr>
                <w:rFonts w:ascii="Times New Roman" w:hAnsi="Times New Roman" w:cs="Times New Roman"/>
                <w:sz w:val="24"/>
                <w:szCs w:val="24"/>
                <w:lang w:eastAsia="ru-RU"/>
              </w:rPr>
              <w:t xml:space="preserve"> счета 09.</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При безвозмездном получении от государственных (муниципальных) учреждений запасных частей, учитываемых передающей стороной на счете 09, но не подлежащих учету на указанном счете в соответствии с настоящей учетной политикой, оприходование запчастей на счет 09 не производится.</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Внутреннее перемещение по счету отражается:</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при передаче на другой автомобиль;</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при передаче другому материально ответственному лицу вместе с автомобилем.</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Выбытие со счета 09 отражается:</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при передаче на другой автомобиль;</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при передаче другому материально ответственному лицу вместе с автомобилем.</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при списании автомобиля по установленным основаниям;</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при установке новых запчастей взамен непригодных к эксплуатации.</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 xml:space="preserve">Основание: </w:t>
            </w:r>
            <w:hyperlink r:id="rId128" w:anchor="/document/99/902249301/ZAP26OO3IV/" w:tooltip="349. Счет предназначен для учета материальных ценностей, выданных на транспортные средства взамен изношенных, в целях контроля за их использованием. Перечень материальных ценностей,.." w:history="1">
              <w:r w:rsidRPr="00421B79">
                <w:rPr>
                  <w:rFonts w:ascii="Times New Roman" w:hAnsi="Times New Roman" w:cs="Times New Roman"/>
                  <w:color w:val="0000FF"/>
                  <w:sz w:val="24"/>
                  <w:szCs w:val="24"/>
                  <w:u w:val="single"/>
                  <w:lang w:eastAsia="ru-RU"/>
                </w:rPr>
                <w:t>пункты 349–350</w:t>
              </w:r>
            </w:hyperlink>
            <w:r w:rsidRPr="00421B79">
              <w:rPr>
                <w:rFonts w:ascii="Times New Roman" w:hAnsi="Times New Roman" w:cs="Times New Roman"/>
                <w:sz w:val="24"/>
                <w:szCs w:val="24"/>
                <w:lang w:eastAsia="ru-RU"/>
              </w:rPr>
              <w:t xml:space="preserve"> Инструкции к Единому плану счетов № 157н.</w:t>
            </w:r>
          </w:p>
          <w:p w:rsidR="006F2750" w:rsidRPr="00421B79" w:rsidRDefault="0012481E" w:rsidP="00421B79">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3.11</w:t>
            </w:r>
            <w:r w:rsidR="006F2750" w:rsidRPr="00421B79">
              <w:rPr>
                <w:rFonts w:ascii="Times New Roman" w:hAnsi="Times New Roman" w:cs="Times New Roman"/>
                <w:sz w:val="24"/>
                <w:szCs w:val="24"/>
                <w:lang w:eastAsia="ru-RU"/>
              </w:rPr>
              <w:t>.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 следующих факторов:</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их справедливой стоимости на дату принятия к бухгалтерскому учету, рассчитанной методом рыночных цен;</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сумм, уплачиваемых учреждением за доставку материальных запасов, приведение их в состояние, пригодное для использования.</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 xml:space="preserve">Основание: </w:t>
            </w:r>
            <w:hyperlink r:id="rId129" w:anchor="/document/99/420388973/XA00MDK2NQ/" w:tooltip="52. Оценка отдельных объектов бухгалтерского учета в случаях, предусмотренных нормативными правовыми актами, регулирующими ведение бухгалтерского учета и составление бухгалтерской (финансовой) отчетности, осуществляется по..." w:history="1">
              <w:r w:rsidRPr="00421B79">
                <w:rPr>
                  <w:rFonts w:ascii="Times New Roman" w:hAnsi="Times New Roman" w:cs="Times New Roman"/>
                  <w:color w:val="0000FF"/>
                  <w:sz w:val="24"/>
                  <w:szCs w:val="24"/>
                  <w:u w:val="single"/>
                  <w:lang w:eastAsia="ru-RU"/>
                </w:rPr>
                <w:t>пункты 52–60</w:t>
              </w:r>
            </w:hyperlink>
            <w:r w:rsidRPr="00421B79">
              <w:rPr>
                <w:rFonts w:ascii="Times New Roman" w:hAnsi="Times New Roman" w:cs="Times New Roman"/>
                <w:sz w:val="24"/>
                <w:szCs w:val="24"/>
                <w:lang w:eastAsia="ru-RU"/>
              </w:rPr>
              <w:t xml:space="preserve"> СГС «Концептуальные основы бухучета и отчетности».</w:t>
            </w:r>
          </w:p>
          <w:p w:rsidR="006F2750" w:rsidRPr="00421B79" w:rsidRDefault="0012481E" w:rsidP="00421B79">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3.12</w:t>
            </w:r>
            <w:r w:rsidR="006F2750" w:rsidRPr="00421B79">
              <w:rPr>
                <w:rFonts w:ascii="Times New Roman" w:hAnsi="Times New Roman" w:cs="Times New Roman"/>
                <w:sz w:val="24"/>
                <w:szCs w:val="24"/>
                <w:lang w:eastAsia="ru-RU"/>
              </w:rPr>
              <w:t xml:space="preserve">. Учет материальных ценностей на хранении ведется обособленно по видам имущества с применением дополнительных кодов к </w:t>
            </w:r>
            <w:proofErr w:type="spellStart"/>
            <w:r w:rsidR="006F2750" w:rsidRPr="00421B79">
              <w:rPr>
                <w:rFonts w:ascii="Times New Roman" w:hAnsi="Times New Roman" w:cs="Times New Roman"/>
                <w:sz w:val="24"/>
                <w:szCs w:val="24"/>
                <w:lang w:eastAsia="ru-RU"/>
              </w:rPr>
              <w:t>забалансовому</w:t>
            </w:r>
            <w:proofErr w:type="spellEnd"/>
            <w:r w:rsidR="006F2750" w:rsidRPr="00421B79">
              <w:rPr>
                <w:rFonts w:ascii="Times New Roman" w:hAnsi="Times New Roman" w:cs="Times New Roman"/>
                <w:sz w:val="24"/>
                <w:szCs w:val="24"/>
                <w:lang w:eastAsia="ru-RU"/>
              </w:rPr>
              <w:t xml:space="preserve"> счету 02 «Материальные ценности на хранении» (приложение 6). Раздельный учет обеспечивается в разрезе:</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имущества, принятого на вр</w:t>
            </w:r>
            <w:r w:rsidR="0012481E">
              <w:rPr>
                <w:rFonts w:ascii="Times New Roman" w:hAnsi="Times New Roman" w:cs="Times New Roman"/>
                <w:sz w:val="24"/>
                <w:szCs w:val="24"/>
                <w:lang w:eastAsia="ru-RU"/>
              </w:rPr>
              <w:t xml:space="preserve">еменное хранение </w:t>
            </w:r>
            <w:r w:rsidRPr="00421B79">
              <w:rPr>
                <w:rFonts w:ascii="Times New Roman" w:hAnsi="Times New Roman" w:cs="Times New Roman"/>
                <w:sz w:val="24"/>
                <w:szCs w:val="24"/>
                <w:lang w:eastAsia="ru-RU"/>
              </w:rPr>
              <w:t xml:space="preserve">– на </w:t>
            </w:r>
            <w:proofErr w:type="spellStart"/>
            <w:r w:rsidRPr="00421B79">
              <w:rPr>
                <w:rFonts w:ascii="Times New Roman" w:hAnsi="Times New Roman" w:cs="Times New Roman"/>
                <w:sz w:val="24"/>
                <w:szCs w:val="24"/>
                <w:lang w:eastAsia="ru-RU"/>
              </w:rPr>
              <w:t>забалансовом</w:t>
            </w:r>
            <w:proofErr w:type="spellEnd"/>
            <w:r w:rsidRPr="00421B79">
              <w:rPr>
                <w:rFonts w:ascii="Times New Roman" w:hAnsi="Times New Roman" w:cs="Times New Roman"/>
                <w:sz w:val="24"/>
                <w:szCs w:val="24"/>
                <w:lang w:eastAsia="ru-RU"/>
              </w:rPr>
              <w:t xml:space="preserve"> счете 02.1;</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 xml:space="preserve">имущества, которое учреждение решило списать, и которое числится за балансом до момента его демонтажа, утилизации, уничтожения, – на </w:t>
            </w:r>
            <w:proofErr w:type="spellStart"/>
            <w:r w:rsidRPr="00421B79">
              <w:rPr>
                <w:rFonts w:ascii="Times New Roman" w:hAnsi="Times New Roman" w:cs="Times New Roman"/>
                <w:sz w:val="24"/>
                <w:szCs w:val="24"/>
                <w:lang w:eastAsia="ru-RU"/>
              </w:rPr>
              <w:t>забалансовом</w:t>
            </w:r>
            <w:proofErr w:type="spellEnd"/>
            <w:r w:rsidRPr="00421B79">
              <w:rPr>
                <w:rFonts w:ascii="Times New Roman" w:hAnsi="Times New Roman" w:cs="Times New Roman"/>
                <w:sz w:val="24"/>
                <w:szCs w:val="24"/>
                <w:lang w:eastAsia="ru-RU"/>
              </w:rPr>
              <w:t xml:space="preserve"> счете 02.2;</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 xml:space="preserve">другого имущества на хранении – на </w:t>
            </w:r>
            <w:proofErr w:type="spellStart"/>
            <w:r w:rsidRPr="00421B79">
              <w:rPr>
                <w:rFonts w:ascii="Times New Roman" w:hAnsi="Times New Roman" w:cs="Times New Roman"/>
                <w:sz w:val="24"/>
                <w:szCs w:val="24"/>
                <w:lang w:eastAsia="ru-RU"/>
              </w:rPr>
              <w:t>забалансовом</w:t>
            </w:r>
            <w:proofErr w:type="spellEnd"/>
            <w:r w:rsidRPr="00421B79">
              <w:rPr>
                <w:rFonts w:ascii="Times New Roman" w:hAnsi="Times New Roman" w:cs="Times New Roman"/>
                <w:sz w:val="24"/>
                <w:szCs w:val="24"/>
                <w:lang w:eastAsia="ru-RU"/>
              </w:rPr>
              <w:t xml:space="preserve"> счете 02.3.</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 xml:space="preserve">Основание: </w:t>
            </w:r>
            <w:hyperlink r:id="rId130" w:anchor="/document/99/902249301/ZAP2J8U3KC/" w:tooltip="332. На забалансовых счетах учреждением учитываются: находящееся у учреждения имущество, не являющееся балансовыми объектами бухгалтерского учета (в частности, имущество не соответствующее критериям активов..." w:history="1">
              <w:r w:rsidRPr="00421B79">
                <w:rPr>
                  <w:rFonts w:ascii="Times New Roman" w:hAnsi="Times New Roman" w:cs="Times New Roman"/>
                  <w:color w:val="0000FF"/>
                  <w:sz w:val="24"/>
                  <w:szCs w:val="24"/>
                  <w:u w:val="single"/>
                  <w:lang w:eastAsia="ru-RU"/>
                </w:rPr>
                <w:t>пункт 332</w:t>
              </w:r>
            </w:hyperlink>
            <w:r w:rsidRPr="00421B79">
              <w:rPr>
                <w:rFonts w:ascii="Times New Roman" w:hAnsi="Times New Roman" w:cs="Times New Roman"/>
                <w:sz w:val="24"/>
                <w:szCs w:val="24"/>
                <w:lang w:eastAsia="ru-RU"/>
              </w:rPr>
              <w:t xml:space="preserve"> Инструкции к Единому плану счетов № 157н, </w:t>
            </w:r>
            <w:hyperlink r:id="rId131" w:anchor="/document/99/420388973/XA00MBS2MV/" w:tooltip="19. Рабочий план счетов субъекта учета, утверждается субъектом учета в рамках формирования его учетной политики на основе Единого плана счетов бухгалтерского учета, Плана счетов бюджетного учета, Плана счетов бухгалтерского учета..." w:history="1">
              <w:r w:rsidRPr="00421B79">
                <w:rPr>
                  <w:rFonts w:ascii="Times New Roman" w:hAnsi="Times New Roman" w:cs="Times New Roman"/>
                  <w:color w:val="0000FF"/>
                  <w:sz w:val="24"/>
                  <w:szCs w:val="24"/>
                  <w:u w:val="single"/>
                  <w:lang w:eastAsia="ru-RU"/>
                </w:rPr>
                <w:t>пункт 19</w:t>
              </w:r>
            </w:hyperlink>
            <w:r w:rsidRPr="00421B79">
              <w:rPr>
                <w:rFonts w:ascii="Times New Roman" w:hAnsi="Times New Roman" w:cs="Times New Roman"/>
                <w:sz w:val="24"/>
                <w:szCs w:val="24"/>
                <w:lang w:eastAsia="ru-RU"/>
              </w:rPr>
              <w:t xml:space="preserve"> СГС «Концептуальные основы бухучета и отчетности».</w:t>
            </w:r>
          </w:p>
          <w:p w:rsidR="006F2750" w:rsidRPr="00421B79" w:rsidRDefault="0012481E" w:rsidP="00421B79">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3.13</w:t>
            </w:r>
            <w:r w:rsidR="006F2750" w:rsidRPr="00421B79">
              <w:rPr>
                <w:rFonts w:ascii="Times New Roman" w:hAnsi="Times New Roman" w:cs="Times New Roman"/>
                <w:sz w:val="24"/>
                <w:szCs w:val="24"/>
                <w:lang w:eastAsia="ru-RU"/>
              </w:rPr>
              <w:t>. Материальные запасы (мягкий инвентарь) изготавливаются для нужд учреждения и принимаются к учету по фактической стоимости на основании Требования-накладной (</w:t>
            </w:r>
            <w:hyperlink r:id="rId132" w:anchor="/document/140/33916/" w:tooltip="ОКУД 0504204. Требование-накладная" w:history="1">
              <w:r w:rsidR="006F2750" w:rsidRPr="00421B79">
                <w:rPr>
                  <w:rFonts w:ascii="Times New Roman" w:hAnsi="Times New Roman" w:cs="Times New Roman"/>
                  <w:color w:val="0000FF"/>
                  <w:sz w:val="24"/>
                  <w:szCs w:val="24"/>
                  <w:u w:val="single"/>
                  <w:lang w:eastAsia="ru-RU"/>
                </w:rPr>
                <w:t>ф. 0504204</w:t>
              </w:r>
            </w:hyperlink>
            <w:r w:rsidR="006F2750" w:rsidRPr="00421B79">
              <w:rPr>
                <w:rFonts w:ascii="Times New Roman" w:hAnsi="Times New Roman" w:cs="Times New Roman"/>
                <w:sz w:val="24"/>
                <w:szCs w:val="24"/>
                <w:lang w:eastAsia="ru-RU"/>
              </w:rPr>
              <w:t>).</w:t>
            </w:r>
          </w:p>
          <w:p w:rsidR="006F2750" w:rsidRPr="00421B79" w:rsidRDefault="0012481E" w:rsidP="0012481E">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3.14</w:t>
            </w:r>
            <w:r w:rsidR="006F2750" w:rsidRPr="00421B79">
              <w:rPr>
                <w:rFonts w:ascii="Times New Roman" w:hAnsi="Times New Roman" w:cs="Times New Roman"/>
                <w:sz w:val="24"/>
                <w:szCs w:val="24"/>
                <w:lang w:eastAsia="ru-RU"/>
              </w:rPr>
              <w:t>. Ветошь, полученная от списания мягкого инвентаря, принимается к учету на основании Требования-накладной (</w:t>
            </w:r>
            <w:hyperlink r:id="rId133" w:anchor="/document/140/33916/" w:tooltip="ОКУД 0504204. Требование-накладная" w:history="1">
              <w:r w:rsidR="006F2750" w:rsidRPr="00421B79">
                <w:rPr>
                  <w:rFonts w:ascii="Times New Roman" w:hAnsi="Times New Roman" w:cs="Times New Roman"/>
                  <w:color w:val="0000FF"/>
                  <w:sz w:val="24"/>
                  <w:szCs w:val="24"/>
                  <w:u w:val="single"/>
                  <w:lang w:eastAsia="ru-RU"/>
                </w:rPr>
                <w:t>ф. 0504204</w:t>
              </w:r>
            </w:hyperlink>
            <w:r w:rsidR="006F2750" w:rsidRPr="00421B79">
              <w:rPr>
                <w:rFonts w:ascii="Times New Roman" w:hAnsi="Times New Roman" w:cs="Times New Roman"/>
                <w:sz w:val="24"/>
                <w:szCs w:val="24"/>
                <w:lang w:eastAsia="ru-RU"/>
              </w:rPr>
              <w:t>) по справедливой стоимости, определенной комиссией по поступлению и выбыти</w:t>
            </w:r>
            <w:r>
              <w:rPr>
                <w:rFonts w:ascii="Times New Roman" w:hAnsi="Times New Roman" w:cs="Times New Roman"/>
                <w:sz w:val="24"/>
                <w:szCs w:val="24"/>
                <w:lang w:eastAsia="ru-RU"/>
              </w:rPr>
              <w:t>ю активов методом рыночных цен.</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 </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4. Стоимость безвозмездно полученных нефинансовых активов</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4.1. Данные о справедливой стоимости безвозмездно полученных нефинансовых активов должны подтверждаться:</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 справками (другими подтверждающими документами) Росстата;</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 прайс-листами заводов-изготовителей;</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 справками (другими подтверждающими документами) оценщиков;</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 информацией, размещенной в СМИ, и т. д.</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В случаях невозможности документального подтверждения стоимость определяется экспертным путем.</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 </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5. Затраты на изготовление готовой продукции, выполнение работ, оказание услуг</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5.1. Учет расходов по формированию себестоимости ведется раздельно по группам видов услуг (работ, готовой продукции):</w:t>
            </w:r>
          </w:p>
          <w:p w:rsidR="00E16BF4"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А) в рамках выполнения государственного задания:</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 «Социальное обслуживание на дому пожилых и ин</w:t>
            </w:r>
            <w:r w:rsidR="00E16BF4" w:rsidRPr="00421B79">
              <w:rPr>
                <w:rFonts w:ascii="Times New Roman" w:hAnsi="Times New Roman" w:cs="Times New Roman"/>
                <w:sz w:val="24"/>
                <w:szCs w:val="24"/>
                <w:lang w:eastAsia="ru-RU"/>
              </w:rPr>
              <w:t>валидов» – на счете КБК 4.109.60.000</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5.2. Затраты на оказание услуг (работ, готовой продукции) делятся на прямые и накладные.</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В составе прямых затрат при формировании себестоимости оказания услуги, учитываются расходы, непосредственно связанные с ее оказанием. В том числе:</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затраты на оплату труда и начисления на выплаты по оплате труда сотрудников учреждения, непосредственно участвующих в оказании услуги (работы);</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списанные материальные запасы, израсходованные непосредственно на оказание услуги (работы), естественная убыль;</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переданные в эксплуатацию объекты основных средств стоимостью до 10 000 руб. включительно, которые используются при оказании услуги (изготовлении продукции);</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сумма амортизации основных средств, которые используются при оказании услуги (работы);</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расходы на аренду помещений, которые используются для оказания услуги (работы);</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В составе накладных расходов при формировании себестоимости услуг (работ, готовой продукции) учитываются расходы:</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затраты на оплату труда и начисления на выплаты по оплате труда сотрудников учреждения, участвующих в оказании нескольких видов услуг (работ, готовой продукции);</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материальные запасы, израсходованные на нужды учреждения, естественная убыль;</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переданные в эксплуатацию объекты основных средств стоимостью до 10 000 руб. включительно в случае их использования для изготовления нескольких видов услуг</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br/>
            </w:r>
            <w:r w:rsidRPr="00421B79">
              <w:rPr>
                <w:rFonts w:ascii="Times New Roman" w:hAnsi="Times New Roman" w:cs="Times New Roman"/>
                <w:sz w:val="24"/>
                <w:szCs w:val="24"/>
                <w:lang w:eastAsia="ru-RU"/>
              </w:rPr>
              <w:lastRenderedPageBreak/>
              <w:t>(работ, готовой продукции);</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амортизация основных средств, которые используются для изготовления разных видов услуг (работ, готовой продукции);</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расходы, связанные с ремонтом, техническим обслуживанием нефинансовых активов;</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5.3. В составе общехозяйственных расходов учитываются расходы, распределяемые между всеми видами услуг (работ, готовой продукции):</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расходы на оплату труда и начисления на выплаты по оплате труда сотрудников учреждения, не принимающих непосредственного участия при оказании услуги (работы): административно-управленческого, административно-хозяйственного и прочего обслуживающего персонала;</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материальные запасы, израсходованные на общехозяйственные нужды учреждения на цели, не связанные напрямую с оказанием услуг (работ);</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переданные в эксплуатацию объекты основных средств стоимостью до 10 000 руб. включительно на цели, не связанные напрямую с оказанием услуг (работ);</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амортизация основных средств, не связанных напрямую с оказанием услуг (работ);</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коммунальные расходы;</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расходы услуги связи;</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расходы на транспортные услуги;</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расходы на содержание транспорта, зданий, сооружений и инвентаря общехозяйственного назначения;</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на охрану учреждения;</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прочие работы и услуги на общехозяйственные нужды.</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5.4. Расходами, которые не включаются в себестоимость (не</w:t>
            </w:r>
            <w:r w:rsidR="0012481E">
              <w:rPr>
                <w:rFonts w:ascii="Times New Roman" w:hAnsi="Times New Roman" w:cs="Times New Roman"/>
                <w:sz w:val="24"/>
                <w:szCs w:val="24"/>
                <w:lang w:eastAsia="ru-RU"/>
              </w:rPr>
              <w:t xml:space="preserve"> </w:t>
            </w:r>
            <w:r w:rsidRPr="00421B79">
              <w:rPr>
                <w:rFonts w:ascii="Times New Roman" w:hAnsi="Times New Roman" w:cs="Times New Roman"/>
                <w:sz w:val="24"/>
                <w:szCs w:val="24"/>
                <w:lang w:eastAsia="ru-RU"/>
              </w:rPr>
              <w:t>распределяемые расходы) и сразу списываются на финансовый результат (счет КБК Х.401.20.000), признаются:</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расходы на социальное обеспечение населения;</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расходы на транспортный налог;</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расходы на налог на имущество;</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штрафы и пени по налогам, штрафы, пени, неустойки за нарушение условий договоров; амортизация по не</w:t>
            </w:r>
            <w:r w:rsidR="0012481E">
              <w:rPr>
                <w:rFonts w:ascii="Times New Roman" w:hAnsi="Times New Roman" w:cs="Times New Roman"/>
                <w:sz w:val="24"/>
                <w:szCs w:val="24"/>
                <w:lang w:eastAsia="ru-RU"/>
              </w:rPr>
              <w:t xml:space="preserve"> </w:t>
            </w:r>
            <w:r w:rsidRPr="00421B79">
              <w:rPr>
                <w:rFonts w:ascii="Times New Roman" w:hAnsi="Times New Roman" w:cs="Times New Roman"/>
                <w:sz w:val="24"/>
                <w:szCs w:val="24"/>
                <w:lang w:eastAsia="ru-RU"/>
              </w:rPr>
              <w:t>движимому и особо</w:t>
            </w:r>
            <w:r w:rsidR="0012481E">
              <w:rPr>
                <w:rFonts w:ascii="Times New Roman" w:hAnsi="Times New Roman" w:cs="Times New Roman"/>
                <w:sz w:val="24"/>
                <w:szCs w:val="24"/>
                <w:lang w:eastAsia="ru-RU"/>
              </w:rPr>
              <w:t xml:space="preserve"> </w:t>
            </w:r>
            <w:r w:rsidRPr="00421B79">
              <w:rPr>
                <w:rFonts w:ascii="Times New Roman" w:hAnsi="Times New Roman" w:cs="Times New Roman"/>
                <w:sz w:val="24"/>
                <w:szCs w:val="24"/>
                <w:lang w:eastAsia="ru-RU"/>
              </w:rPr>
              <w:t>ценному движимому имуществу, которое закреплено за учреждением или приобретено за счет средств, выделенных учредителем;</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 xml:space="preserve">5.5. Накладные расходы распределяются между себестоимостью разных видов  услуг (готовой продукции) по окончании месяца пропорционально </w:t>
            </w:r>
            <w:r w:rsidR="0012481E">
              <w:rPr>
                <w:rFonts w:ascii="Times New Roman" w:hAnsi="Times New Roman" w:cs="Times New Roman"/>
                <w:sz w:val="24"/>
                <w:szCs w:val="24"/>
                <w:lang w:eastAsia="ru-RU"/>
              </w:rPr>
              <w:t xml:space="preserve"> прямым </w:t>
            </w:r>
            <w:r w:rsidRPr="00421B79">
              <w:rPr>
                <w:rFonts w:ascii="Times New Roman" w:hAnsi="Times New Roman" w:cs="Times New Roman"/>
                <w:sz w:val="24"/>
                <w:szCs w:val="24"/>
                <w:lang w:eastAsia="ru-RU"/>
              </w:rPr>
              <w:t>затратам в месяце распределения.</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5.6. Общехозяйственные расходы учреждения, произведенные за отчетный период (месяц), распределяются:</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br/>
              <w:t>– в части распределяемых расходов – на себестоимость реализованных услуг (работ), пропорционально прямым затратам на единицу услуги, работы;</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br/>
              <w:t>– в части не</w:t>
            </w:r>
            <w:r w:rsidR="0012481E">
              <w:rPr>
                <w:rFonts w:ascii="Times New Roman" w:hAnsi="Times New Roman" w:cs="Times New Roman"/>
                <w:sz w:val="24"/>
                <w:szCs w:val="24"/>
                <w:lang w:eastAsia="ru-RU"/>
              </w:rPr>
              <w:t xml:space="preserve"> </w:t>
            </w:r>
            <w:r w:rsidRPr="00421B79">
              <w:rPr>
                <w:rFonts w:ascii="Times New Roman" w:hAnsi="Times New Roman" w:cs="Times New Roman"/>
                <w:sz w:val="24"/>
                <w:szCs w:val="24"/>
                <w:lang w:eastAsia="ru-RU"/>
              </w:rPr>
              <w:t>распределяемых расходов – на увеличение расходов текущего финансового года (КБК Х.401.20.000).</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 xml:space="preserve">Основание: </w:t>
            </w:r>
            <w:hyperlink r:id="rId134" w:anchor="/document/99/902249301/XA00MD02NU/" w:tooltip="135. Общехозяйственные расходы учреждения, произведенные за отчетный период (месяц), согласно утвержденной учреждением учетной политики распределяются на себестоимость реализованной готовой продукции, оказанных работ, услуг, а в..." w:history="1">
              <w:r w:rsidRPr="00421B79">
                <w:rPr>
                  <w:rFonts w:ascii="Times New Roman" w:hAnsi="Times New Roman" w:cs="Times New Roman"/>
                  <w:color w:val="0000FF"/>
                  <w:sz w:val="24"/>
                  <w:szCs w:val="24"/>
                  <w:u w:val="single"/>
                  <w:lang w:eastAsia="ru-RU"/>
                </w:rPr>
                <w:t>пункт 135</w:t>
              </w:r>
            </w:hyperlink>
            <w:r w:rsidRPr="00421B79">
              <w:rPr>
                <w:rFonts w:ascii="Times New Roman" w:hAnsi="Times New Roman" w:cs="Times New Roman"/>
                <w:sz w:val="24"/>
                <w:szCs w:val="24"/>
                <w:lang w:eastAsia="ru-RU"/>
              </w:rPr>
              <w:t xml:space="preserve"> Инструкции к Единому плану счетов № 157н.</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5.7. Себестоимость услуг (работ, готовой продукции) за отчетный месяц, сформированная на счете КБК Х.109.60.000, списывается в дебет счета КБК Х.401.10.131 «Доходы от оказания платных услуг (работ)» в последний день месяца за минусом затрат, которые приходятся на незавершенное производство.</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5.8. Доля затрат на незавершенное производство рассчитывается:</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в части услуг – пропорционально доле незавершенных заказов в общем объеме заказов, выполняемых в течение месяца;</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 xml:space="preserve">в Основание: </w:t>
            </w:r>
            <w:hyperlink r:id="rId135" w:anchor="/document/99/902249301/XA00MD02NU/" w:tooltip="135. Общехозяйственные расходы учреждения, произведенные за отчетный период (месяц), согласно утвержденной учреждением учетной политики распределяются на себестоимость реализованной готовой продукции, оказанных работ, услуг, а в..." w:history="1">
              <w:r w:rsidRPr="00421B79">
                <w:rPr>
                  <w:rFonts w:ascii="Times New Roman" w:hAnsi="Times New Roman" w:cs="Times New Roman"/>
                  <w:color w:val="0000FF"/>
                  <w:sz w:val="24"/>
                  <w:szCs w:val="24"/>
                  <w:u w:val="single"/>
                  <w:lang w:eastAsia="ru-RU"/>
                </w:rPr>
                <w:t>пункт 135</w:t>
              </w:r>
            </w:hyperlink>
            <w:r w:rsidRPr="00421B79">
              <w:rPr>
                <w:rFonts w:ascii="Times New Roman" w:hAnsi="Times New Roman" w:cs="Times New Roman"/>
                <w:sz w:val="24"/>
                <w:szCs w:val="24"/>
                <w:lang w:eastAsia="ru-RU"/>
              </w:rPr>
              <w:t xml:space="preserve"> Инструкции к Единому плану счетов № 157н, пункты </w:t>
            </w:r>
            <w:hyperlink r:id="rId136" w:anchor="/document/99/542638393/XA00M2M2MA/" w:tooltip="20. Первоначальная стоимость материальных запасов при изготовлении их собственными силами определяется в сумме фактически произведенных вложений, формируемых в объеме затрат, связанных с изготовлением данных активов (далее - затраты на производство, фактическа" w:history="1">
              <w:r w:rsidRPr="00421B79">
                <w:rPr>
                  <w:rFonts w:ascii="Times New Roman" w:hAnsi="Times New Roman" w:cs="Times New Roman"/>
                  <w:color w:val="0000FF"/>
                  <w:sz w:val="24"/>
                  <w:szCs w:val="24"/>
                  <w:u w:val="single"/>
                  <w:lang w:eastAsia="ru-RU"/>
                </w:rPr>
                <w:t>20</w:t>
              </w:r>
            </w:hyperlink>
            <w:r w:rsidRPr="00421B79">
              <w:rPr>
                <w:rFonts w:ascii="Times New Roman" w:hAnsi="Times New Roman" w:cs="Times New Roman"/>
                <w:sz w:val="24"/>
                <w:szCs w:val="24"/>
                <w:lang w:eastAsia="ru-RU"/>
              </w:rPr>
              <w:t xml:space="preserve">, </w:t>
            </w:r>
            <w:hyperlink r:id="rId137" w:anchor="/document/99/542638393/XA00MA02N6/" w:history="1">
              <w:r w:rsidRPr="00421B79">
                <w:rPr>
                  <w:rFonts w:ascii="Times New Roman" w:hAnsi="Times New Roman" w:cs="Times New Roman"/>
                  <w:color w:val="0000FF"/>
                  <w:sz w:val="24"/>
                  <w:szCs w:val="24"/>
                  <w:u w:val="single"/>
                  <w:lang w:eastAsia="ru-RU"/>
                </w:rPr>
                <w:t>28</w:t>
              </w:r>
            </w:hyperlink>
            <w:r w:rsidRPr="00421B79">
              <w:rPr>
                <w:rFonts w:ascii="Times New Roman" w:hAnsi="Times New Roman" w:cs="Times New Roman"/>
                <w:sz w:val="24"/>
                <w:szCs w:val="24"/>
                <w:lang w:eastAsia="ru-RU"/>
              </w:rPr>
              <w:t xml:space="preserve">, </w:t>
            </w:r>
            <w:hyperlink r:id="rId138" w:anchor="/document/99/542638393/XA00M3S2MH/" w:tooltip="33. На каждую отчетную дату незавершенное производство оценивается в сумме затрат, связанных с производством продукции, выполнением работ, оказанием услуг с учетом особенностей, установленных субъектом учета в рамках формирования своей учетной политики." w:history="1">
              <w:r w:rsidRPr="00421B79">
                <w:rPr>
                  <w:rFonts w:ascii="Times New Roman" w:hAnsi="Times New Roman" w:cs="Times New Roman"/>
                  <w:color w:val="0000FF"/>
                  <w:sz w:val="24"/>
                  <w:szCs w:val="24"/>
                  <w:u w:val="single"/>
                  <w:lang w:eastAsia="ru-RU"/>
                </w:rPr>
                <w:t xml:space="preserve">33 </w:t>
              </w:r>
            </w:hyperlink>
            <w:r w:rsidRPr="00421B79">
              <w:rPr>
                <w:rFonts w:ascii="Times New Roman" w:hAnsi="Times New Roman" w:cs="Times New Roman"/>
                <w:sz w:val="24"/>
                <w:szCs w:val="24"/>
                <w:lang w:eastAsia="ru-RU"/>
              </w:rPr>
              <w:t>СГС «Запасы».</w:t>
            </w:r>
          </w:p>
          <w:p w:rsidR="00872D41" w:rsidRDefault="00872D41" w:rsidP="00872D41">
            <w:pPr>
              <w:pStyle w:val="a6"/>
              <w:jc w:val="both"/>
              <w:rPr>
                <w:rFonts w:ascii="Times New Roman" w:hAnsi="Times New Roman" w:cs="Times New Roman"/>
                <w:sz w:val="24"/>
                <w:szCs w:val="24"/>
                <w:lang w:eastAsia="ru-RU"/>
              </w:rPr>
            </w:pPr>
          </w:p>
          <w:p w:rsidR="00872D41" w:rsidRPr="00C33D55" w:rsidRDefault="00872D41" w:rsidP="00872D41">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6 </w:t>
            </w:r>
            <w:r w:rsidR="006F2750" w:rsidRPr="00421B79">
              <w:rPr>
                <w:rFonts w:ascii="Times New Roman" w:hAnsi="Times New Roman" w:cs="Times New Roman"/>
                <w:sz w:val="24"/>
                <w:szCs w:val="24"/>
                <w:lang w:eastAsia="ru-RU"/>
              </w:rPr>
              <w:t> </w:t>
            </w:r>
            <w:r w:rsidRPr="00C33D55">
              <w:rPr>
                <w:rFonts w:ascii="Times New Roman" w:hAnsi="Times New Roman" w:cs="Times New Roman"/>
                <w:sz w:val="24"/>
                <w:szCs w:val="24"/>
                <w:lang w:eastAsia="ru-RU"/>
              </w:rPr>
              <w:t>Денежные средства, денежные эквиваленты</w:t>
            </w:r>
          </w:p>
          <w:p w:rsidR="00872D41" w:rsidRPr="00C33D55" w:rsidRDefault="00872D41" w:rsidP="00872D41">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и денежные документы</w:t>
            </w:r>
          </w:p>
          <w:p w:rsidR="00872D41" w:rsidRPr="00C33D55" w:rsidRDefault="00872D41" w:rsidP="00872D41">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w:t>
            </w:r>
          </w:p>
          <w:p w:rsidR="00872D41" w:rsidRPr="00C33D55" w:rsidRDefault="00872D41" w:rsidP="00872D41">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C33D55">
              <w:rPr>
                <w:rFonts w:ascii="Times New Roman" w:hAnsi="Times New Roman" w:cs="Times New Roman"/>
                <w:sz w:val="24"/>
                <w:szCs w:val="24"/>
                <w:lang w:eastAsia="ru-RU"/>
              </w:rPr>
              <w:t>.1. Учет денежных средств осуществляется в соответствии с требованиями, установленным</w:t>
            </w:r>
            <w:r>
              <w:rPr>
                <w:rFonts w:ascii="Times New Roman" w:hAnsi="Times New Roman" w:cs="Times New Roman"/>
                <w:sz w:val="24"/>
                <w:szCs w:val="24"/>
                <w:lang w:eastAsia="ru-RU"/>
              </w:rPr>
              <w:t xml:space="preserve"> </w:t>
            </w:r>
            <w:proofErr w:type="spellStart"/>
            <w:r w:rsidRPr="00C33D55">
              <w:rPr>
                <w:rFonts w:ascii="Times New Roman" w:hAnsi="Times New Roman" w:cs="Times New Roman"/>
                <w:sz w:val="24"/>
                <w:szCs w:val="24"/>
                <w:lang w:eastAsia="ru-RU"/>
              </w:rPr>
              <w:t>и</w:t>
            </w:r>
            <w:hyperlink r:id="rId139" w:history="1">
              <w:r w:rsidRPr="00C33D55">
                <w:rPr>
                  <w:rFonts w:ascii="Times New Roman" w:hAnsi="Times New Roman" w:cs="Times New Roman"/>
                  <w:color w:val="0000FF"/>
                  <w:sz w:val="24"/>
                  <w:szCs w:val="24"/>
                  <w:u w:val="single"/>
                  <w:lang w:eastAsia="ru-RU"/>
                </w:rPr>
                <w:t>Порядком</w:t>
              </w:r>
              <w:proofErr w:type="spellEnd"/>
            </w:hyperlink>
            <w:r w:rsidRPr="00C33D55">
              <w:rPr>
                <w:rFonts w:ascii="Times New Roman" w:hAnsi="Times New Roman" w:cs="Times New Roman"/>
                <w:sz w:val="24"/>
                <w:szCs w:val="24"/>
                <w:lang w:eastAsia="ru-RU"/>
              </w:rPr>
              <w:t xml:space="preserve"> ведения кассовых операций.</w:t>
            </w:r>
          </w:p>
          <w:p w:rsidR="00872D41" w:rsidRPr="00C33D55" w:rsidRDefault="00872D41" w:rsidP="00872D41">
            <w:pPr>
              <w:pStyle w:val="a6"/>
              <w:jc w:val="both"/>
              <w:rPr>
                <w:rFonts w:ascii="Times New Roman" w:hAnsi="Times New Roman" w:cs="Times New Roman"/>
                <w:sz w:val="24"/>
                <w:szCs w:val="24"/>
                <w:lang w:eastAsia="ru-RU"/>
              </w:rPr>
            </w:pPr>
            <w:r w:rsidRPr="00C33D55">
              <w:rPr>
                <w:rFonts w:ascii="Times New Roman" w:hAnsi="Times New Roman" w:cs="Times New Roman"/>
                <w:i/>
                <w:iCs/>
                <w:sz w:val="24"/>
                <w:szCs w:val="24"/>
                <w:lang w:eastAsia="ru-RU"/>
              </w:rPr>
              <w:t>(</w:t>
            </w:r>
            <w:proofErr w:type="spellStart"/>
            <w:r w:rsidRPr="00C33D55">
              <w:rPr>
                <w:rFonts w:ascii="Times New Roman" w:hAnsi="Times New Roman" w:cs="Times New Roman"/>
                <w:i/>
                <w:iCs/>
                <w:sz w:val="24"/>
                <w:szCs w:val="24"/>
                <w:lang w:eastAsia="ru-RU"/>
              </w:rPr>
              <w:t>Основание:</w:t>
            </w:r>
            <w:hyperlink r:id="rId140" w:history="1">
              <w:r w:rsidRPr="00C33D55">
                <w:rPr>
                  <w:rFonts w:ascii="Times New Roman" w:hAnsi="Times New Roman" w:cs="Times New Roman"/>
                  <w:i/>
                  <w:iCs/>
                  <w:color w:val="0000FF"/>
                  <w:sz w:val="24"/>
                  <w:szCs w:val="24"/>
                  <w:u w:val="single"/>
                  <w:lang w:eastAsia="ru-RU"/>
                </w:rPr>
                <w:t>Указание</w:t>
              </w:r>
              <w:proofErr w:type="spellEnd"/>
            </w:hyperlink>
            <w:r w:rsidRPr="00C33D55">
              <w:rPr>
                <w:rFonts w:ascii="Times New Roman" w:hAnsi="Times New Roman" w:cs="Times New Roman"/>
                <w:i/>
                <w:iCs/>
                <w:sz w:val="24"/>
                <w:szCs w:val="24"/>
                <w:lang w:eastAsia="ru-RU"/>
              </w:rPr>
              <w:t xml:space="preserve"> N 3210-У)</w:t>
            </w:r>
          </w:p>
          <w:p w:rsidR="00872D41" w:rsidRPr="00C33D55" w:rsidRDefault="00872D41" w:rsidP="00872D41">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Кассовая книга</w:t>
            </w:r>
            <w:hyperlink r:id="rId141" w:history="1">
              <w:r w:rsidRPr="00C33D55">
                <w:rPr>
                  <w:rFonts w:ascii="Times New Roman" w:hAnsi="Times New Roman" w:cs="Times New Roman"/>
                  <w:color w:val="0000FF"/>
                  <w:sz w:val="24"/>
                  <w:szCs w:val="24"/>
                  <w:u w:val="single"/>
                  <w:lang w:eastAsia="ru-RU"/>
                </w:rPr>
                <w:t>(ф. 0504514)</w:t>
              </w:r>
            </w:hyperlink>
            <w:r w:rsidRPr="00C33D55">
              <w:rPr>
                <w:rFonts w:ascii="Times New Roman" w:hAnsi="Times New Roman" w:cs="Times New Roman"/>
                <w:sz w:val="24"/>
                <w:szCs w:val="24"/>
                <w:lang w:eastAsia="ru-RU"/>
              </w:rPr>
              <w:t xml:space="preserve"> оформляется на бумажном носителе с применением компьютерной программы «1С Бухгалтерия», по учреждению ведутся отдел</w:t>
            </w:r>
            <w:r>
              <w:rPr>
                <w:rFonts w:ascii="Times New Roman" w:hAnsi="Times New Roman" w:cs="Times New Roman"/>
                <w:sz w:val="24"/>
                <w:szCs w:val="24"/>
                <w:lang w:eastAsia="ru-RU"/>
              </w:rPr>
              <w:t>ьные к</w:t>
            </w:r>
            <w:r w:rsidRPr="00C33D55">
              <w:rPr>
                <w:rFonts w:ascii="Times New Roman" w:hAnsi="Times New Roman" w:cs="Times New Roman"/>
                <w:sz w:val="24"/>
                <w:szCs w:val="24"/>
                <w:lang w:eastAsia="ru-RU"/>
              </w:rPr>
              <w:t>ассовые книги (ф. 0504514) по основной деятельности и по фондовой кассе. Распечатывается и подписывается каждый день, если проводились кассовые операции, пронумеровывается и сшивается в конце отчетного года.</w:t>
            </w:r>
          </w:p>
          <w:p w:rsidR="00872D41" w:rsidRPr="00C33D55" w:rsidRDefault="00872D41" w:rsidP="00872D41">
            <w:pPr>
              <w:pStyle w:val="a6"/>
              <w:jc w:val="both"/>
              <w:rPr>
                <w:rFonts w:ascii="Times New Roman" w:hAnsi="Times New Roman" w:cs="Times New Roman"/>
                <w:sz w:val="24"/>
                <w:szCs w:val="24"/>
                <w:lang w:eastAsia="ru-RU"/>
              </w:rPr>
            </w:pPr>
            <w:r w:rsidRPr="00C33D55">
              <w:rPr>
                <w:rFonts w:ascii="Times New Roman" w:hAnsi="Times New Roman" w:cs="Times New Roman"/>
                <w:i/>
                <w:iCs/>
                <w:sz w:val="24"/>
                <w:szCs w:val="24"/>
                <w:lang w:eastAsia="ru-RU"/>
              </w:rPr>
              <w:t>(</w:t>
            </w:r>
            <w:proofErr w:type="spellStart"/>
            <w:r w:rsidRPr="00C33D55">
              <w:rPr>
                <w:rFonts w:ascii="Times New Roman" w:hAnsi="Times New Roman" w:cs="Times New Roman"/>
                <w:i/>
                <w:iCs/>
                <w:sz w:val="24"/>
                <w:szCs w:val="24"/>
                <w:lang w:eastAsia="ru-RU"/>
              </w:rPr>
              <w:t>Основание:</w:t>
            </w:r>
            <w:hyperlink r:id="rId142" w:history="1">
              <w:r w:rsidRPr="00C33D55">
                <w:rPr>
                  <w:rFonts w:ascii="Times New Roman" w:hAnsi="Times New Roman" w:cs="Times New Roman"/>
                  <w:i/>
                  <w:iCs/>
                  <w:color w:val="0000FF"/>
                  <w:sz w:val="24"/>
                  <w:szCs w:val="24"/>
                  <w:u w:val="single"/>
                  <w:lang w:eastAsia="ru-RU"/>
                </w:rPr>
                <w:t>пп</w:t>
              </w:r>
              <w:proofErr w:type="spellEnd"/>
              <w:r w:rsidRPr="00C33D55">
                <w:rPr>
                  <w:rFonts w:ascii="Times New Roman" w:hAnsi="Times New Roman" w:cs="Times New Roman"/>
                  <w:i/>
                  <w:iCs/>
                  <w:color w:val="0000FF"/>
                  <w:sz w:val="24"/>
                  <w:szCs w:val="24"/>
                  <w:u w:val="single"/>
                  <w:lang w:eastAsia="ru-RU"/>
                </w:rPr>
                <w:t>. 4.7 п. 4</w:t>
              </w:r>
            </w:hyperlink>
            <w:r w:rsidRPr="00C33D55">
              <w:rPr>
                <w:rFonts w:ascii="Times New Roman" w:hAnsi="Times New Roman" w:cs="Times New Roman"/>
                <w:i/>
                <w:iCs/>
                <w:sz w:val="24"/>
                <w:szCs w:val="24"/>
                <w:lang w:eastAsia="ru-RU"/>
              </w:rPr>
              <w:t xml:space="preserve"> Указания N 3210-У)</w:t>
            </w:r>
          </w:p>
          <w:p w:rsidR="00872D41" w:rsidRPr="00C33D55" w:rsidRDefault="00872D41" w:rsidP="00872D41">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6.2</w:t>
            </w:r>
            <w:r w:rsidRPr="00C33D55">
              <w:rPr>
                <w:rFonts w:ascii="Times New Roman" w:hAnsi="Times New Roman" w:cs="Times New Roman"/>
                <w:sz w:val="24"/>
                <w:szCs w:val="24"/>
                <w:lang w:eastAsia="ru-RU"/>
              </w:rPr>
              <w:t>. В составе денежных документов учитываются:</w:t>
            </w:r>
          </w:p>
          <w:p w:rsidR="00872D41" w:rsidRPr="00C33D55" w:rsidRDefault="00872D41" w:rsidP="00872D41">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w:t>
            </w:r>
          </w:p>
          <w:p w:rsidR="00872D41" w:rsidRPr="00C33D55" w:rsidRDefault="00872D41" w:rsidP="00872D41">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проездные билеты на проезд в городском пассажирском транспорте;</w:t>
            </w:r>
          </w:p>
          <w:p w:rsidR="00872D41" w:rsidRPr="00C33D55" w:rsidRDefault="00872D41" w:rsidP="00872D41">
            <w:pPr>
              <w:pStyle w:val="a6"/>
              <w:jc w:val="both"/>
              <w:rPr>
                <w:rFonts w:ascii="Times New Roman" w:hAnsi="Times New Roman" w:cs="Times New Roman"/>
                <w:sz w:val="24"/>
                <w:szCs w:val="24"/>
                <w:lang w:eastAsia="ru-RU"/>
              </w:rPr>
            </w:pPr>
          </w:p>
          <w:p w:rsidR="00872D41" w:rsidRPr="00C33D55" w:rsidRDefault="00872D41" w:rsidP="00872D41">
            <w:pPr>
              <w:pStyle w:val="a6"/>
              <w:jc w:val="both"/>
              <w:rPr>
                <w:rFonts w:ascii="Times New Roman" w:hAnsi="Times New Roman" w:cs="Times New Roman"/>
                <w:sz w:val="24"/>
                <w:szCs w:val="24"/>
                <w:lang w:eastAsia="ru-RU"/>
              </w:rPr>
            </w:pPr>
            <w:r w:rsidRPr="00C33D55">
              <w:rPr>
                <w:rFonts w:ascii="Times New Roman" w:hAnsi="Times New Roman" w:cs="Times New Roman"/>
                <w:i/>
                <w:iCs/>
                <w:sz w:val="24"/>
                <w:szCs w:val="24"/>
                <w:lang w:eastAsia="ru-RU"/>
              </w:rPr>
              <w:t>(</w:t>
            </w:r>
            <w:proofErr w:type="spellStart"/>
            <w:r w:rsidRPr="00C33D55">
              <w:rPr>
                <w:rFonts w:ascii="Times New Roman" w:hAnsi="Times New Roman" w:cs="Times New Roman"/>
                <w:i/>
                <w:iCs/>
                <w:sz w:val="24"/>
                <w:szCs w:val="24"/>
                <w:lang w:eastAsia="ru-RU"/>
              </w:rPr>
              <w:t>Основание:</w:t>
            </w:r>
            <w:hyperlink r:id="rId143" w:history="1">
              <w:r w:rsidRPr="00C33D55">
                <w:rPr>
                  <w:rFonts w:ascii="Times New Roman" w:hAnsi="Times New Roman" w:cs="Times New Roman"/>
                  <w:i/>
                  <w:iCs/>
                  <w:color w:val="0000FF"/>
                  <w:sz w:val="24"/>
                  <w:szCs w:val="24"/>
                  <w:u w:val="single"/>
                  <w:lang w:eastAsia="ru-RU"/>
                </w:rPr>
                <w:t>п</w:t>
              </w:r>
              <w:proofErr w:type="spellEnd"/>
              <w:r w:rsidRPr="00C33D55">
                <w:rPr>
                  <w:rFonts w:ascii="Times New Roman" w:hAnsi="Times New Roman" w:cs="Times New Roman"/>
                  <w:i/>
                  <w:iCs/>
                  <w:color w:val="0000FF"/>
                  <w:sz w:val="24"/>
                  <w:szCs w:val="24"/>
                  <w:u w:val="single"/>
                  <w:lang w:eastAsia="ru-RU"/>
                </w:rPr>
                <w:t>. 169</w:t>
              </w:r>
            </w:hyperlink>
            <w:r w:rsidRPr="00C33D55">
              <w:rPr>
                <w:rFonts w:ascii="Times New Roman" w:hAnsi="Times New Roman" w:cs="Times New Roman"/>
                <w:i/>
                <w:iCs/>
                <w:sz w:val="24"/>
                <w:szCs w:val="24"/>
                <w:lang w:eastAsia="ru-RU"/>
              </w:rPr>
              <w:t xml:space="preserve"> Инструкции N 157н)</w:t>
            </w:r>
          </w:p>
          <w:p w:rsidR="00872D41" w:rsidRPr="00C33D55" w:rsidRDefault="00872D41" w:rsidP="00872D41">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6.3</w:t>
            </w:r>
            <w:r w:rsidRPr="00C33D55">
              <w:rPr>
                <w:rFonts w:ascii="Times New Roman" w:hAnsi="Times New Roman" w:cs="Times New Roman"/>
                <w:sz w:val="24"/>
                <w:szCs w:val="24"/>
                <w:lang w:eastAsia="ru-RU"/>
              </w:rPr>
              <w:t>. Денежные документы принимаются в кассу и учитываются по фактической стоимости с учетом всех налогов, в том числе возмещаемых.</w:t>
            </w:r>
          </w:p>
          <w:p w:rsidR="00872D41" w:rsidRPr="00C33D55" w:rsidRDefault="00872D41" w:rsidP="00872D41">
            <w:pPr>
              <w:pStyle w:val="a6"/>
              <w:jc w:val="both"/>
              <w:rPr>
                <w:rFonts w:ascii="Times New Roman" w:hAnsi="Times New Roman" w:cs="Times New Roman"/>
                <w:sz w:val="24"/>
                <w:szCs w:val="24"/>
                <w:lang w:eastAsia="ru-RU"/>
              </w:rPr>
            </w:pPr>
            <w:r w:rsidRPr="00C33D55">
              <w:rPr>
                <w:rFonts w:ascii="Times New Roman" w:hAnsi="Times New Roman" w:cs="Times New Roman"/>
                <w:i/>
                <w:iCs/>
                <w:sz w:val="24"/>
                <w:szCs w:val="24"/>
                <w:lang w:eastAsia="ru-RU"/>
              </w:rPr>
              <w:t>(</w:t>
            </w:r>
            <w:proofErr w:type="spellStart"/>
            <w:r w:rsidRPr="00C33D55">
              <w:rPr>
                <w:rFonts w:ascii="Times New Roman" w:hAnsi="Times New Roman" w:cs="Times New Roman"/>
                <w:i/>
                <w:iCs/>
                <w:sz w:val="24"/>
                <w:szCs w:val="24"/>
                <w:lang w:eastAsia="ru-RU"/>
              </w:rPr>
              <w:t>Основание:</w:t>
            </w:r>
            <w:hyperlink r:id="rId144" w:history="1">
              <w:r w:rsidRPr="00C33D55">
                <w:rPr>
                  <w:rFonts w:ascii="Times New Roman" w:hAnsi="Times New Roman" w:cs="Times New Roman"/>
                  <w:i/>
                  <w:iCs/>
                  <w:color w:val="0000FF"/>
                  <w:sz w:val="24"/>
                  <w:szCs w:val="24"/>
                  <w:u w:val="single"/>
                  <w:lang w:eastAsia="ru-RU"/>
                </w:rPr>
                <w:t>п</w:t>
              </w:r>
              <w:proofErr w:type="spellEnd"/>
              <w:r w:rsidRPr="00C33D55">
                <w:rPr>
                  <w:rFonts w:ascii="Times New Roman" w:hAnsi="Times New Roman" w:cs="Times New Roman"/>
                  <w:i/>
                  <w:iCs/>
                  <w:color w:val="0000FF"/>
                  <w:sz w:val="24"/>
                  <w:szCs w:val="24"/>
                  <w:u w:val="single"/>
                  <w:lang w:eastAsia="ru-RU"/>
                </w:rPr>
                <w:t>. 9</w:t>
              </w:r>
            </w:hyperlink>
            <w:r w:rsidRPr="00C33D55">
              <w:rPr>
                <w:rFonts w:ascii="Times New Roman" w:hAnsi="Times New Roman" w:cs="Times New Roman"/>
                <w:i/>
                <w:iCs/>
                <w:sz w:val="24"/>
                <w:szCs w:val="24"/>
                <w:lang w:eastAsia="ru-RU"/>
              </w:rPr>
              <w:t xml:space="preserve"> СГС "Учетная политика")</w:t>
            </w:r>
          </w:p>
          <w:p w:rsidR="006F2750" w:rsidRPr="00421B79" w:rsidRDefault="00872D41" w:rsidP="00421B79">
            <w:pPr>
              <w:pStyle w:val="a6"/>
              <w:jc w:val="both"/>
              <w:rPr>
                <w:rFonts w:ascii="Times New Roman" w:hAnsi="Times New Roman" w:cs="Times New Roman"/>
                <w:sz w:val="24"/>
                <w:szCs w:val="24"/>
                <w:lang w:eastAsia="ru-RU"/>
              </w:rPr>
            </w:pPr>
            <w:r w:rsidRPr="00C33D55">
              <w:rPr>
                <w:rFonts w:ascii="Times New Roman" w:hAnsi="Times New Roman" w:cs="Times New Roman"/>
                <w:sz w:val="24"/>
                <w:szCs w:val="24"/>
                <w:lang w:eastAsia="ru-RU"/>
              </w:rPr>
              <w:t> </w:t>
            </w:r>
            <w:r w:rsidR="006F2750" w:rsidRPr="00421B79">
              <w:rPr>
                <w:rFonts w:ascii="Times New Roman" w:hAnsi="Times New Roman" w:cs="Times New Roman"/>
                <w:sz w:val="24"/>
                <w:szCs w:val="24"/>
                <w:lang w:eastAsia="ru-RU"/>
              </w:rPr>
              <w:t>  </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7. Расчеты с дебиторами и кредиторами</w:t>
            </w:r>
          </w:p>
          <w:p w:rsidR="006F2750" w:rsidRPr="00421B79" w:rsidRDefault="00E932FA" w:rsidP="00421B79">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7.1</w:t>
            </w:r>
            <w:r w:rsidR="006F2750" w:rsidRPr="00421B79">
              <w:rPr>
                <w:rFonts w:ascii="Times New Roman" w:hAnsi="Times New Roman" w:cs="Times New Roman"/>
                <w:sz w:val="24"/>
                <w:szCs w:val="24"/>
                <w:lang w:eastAsia="ru-RU"/>
              </w:rPr>
              <w:t>. В учреждении применяется счет КБК Х.210.05.000 для расчетов с дебиторами по предоставлению учреждением:</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обеспечений исполнения контракта (договора);</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других залогов, задатков.</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Операции по счету КБК Х.210.05.000 оформляются бухгалтерскими записями:</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Дебет КБК Х.210.05.56Х Кредит КБК Х.201.11.610 – при перечислении с лицевого счета учреждения средств;</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Дебет КБК Х.201.11.510 Кредит КБК Х.210.05.66Х – возврат денежных средств на лицевой счет учреждения.</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 </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8. Расчеты по обязательствам</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8.1. К счету КБК Х.303.05.000 «Расчеты по прочим платежам в бюджет» применяются</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br/>
              <w:t>дополнительные аналитические коды:</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1 – «Государственная пошлина» (КБК Х.303.15.000);</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2 – «Транспортный налог» (КБК Х.303.25.000);</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3 – «Пени, штрафы, санкции по налоговым платежам» (КБК Х.303.35.000);</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br/>
              <w:t>…</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8.2. Аналитический учет расчетов по пособиям и иным социальным выплатам ведется в разрезе физических лиц – получателей социальных выплат.</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8.3.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 </w:t>
            </w:r>
          </w:p>
          <w:p w:rsidR="00E932FA" w:rsidRPr="00421B79" w:rsidRDefault="00E932FA" w:rsidP="00E932FA">
            <w:pPr>
              <w:pStyle w:val="a6"/>
              <w:jc w:val="both"/>
              <w:rPr>
                <w:rFonts w:ascii="Times New Roman" w:hAnsi="Times New Roman" w:cs="Times New Roman"/>
                <w:sz w:val="24"/>
                <w:szCs w:val="24"/>
                <w:lang w:eastAsia="ru-RU"/>
              </w:rPr>
            </w:pPr>
          </w:p>
          <w:p w:rsidR="006F2750" w:rsidRPr="00421B79" w:rsidRDefault="00E932FA" w:rsidP="00421B79">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6F2750" w:rsidRPr="00421B79" w:rsidRDefault="00E932FA" w:rsidP="00421B79">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r w:rsidR="006F2750" w:rsidRPr="00421B79">
              <w:rPr>
                <w:rFonts w:ascii="Times New Roman" w:hAnsi="Times New Roman" w:cs="Times New Roman"/>
                <w:sz w:val="24"/>
                <w:szCs w:val="24"/>
                <w:lang w:eastAsia="ru-RU"/>
              </w:rPr>
              <w:t>. В учреждении создаются:</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br/>
            </w:r>
            <w:r w:rsidRPr="00421B79">
              <w:rPr>
                <w:rFonts w:ascii="Times New Roman" w:hAnsi="Times New Roman" w:cs="Times New Roman"/>
                <w:sz w:val="24"/>
                <w:szCs w:val="24"/>
                <w:lang w:eastAsia="ru-RU"/>
              </w:rPr>
              <w:lastRenderedPageBreak/>
              <w:t xml:space="preserve">– резерв на предстоящую оплату отпусков. Порядок расчета резерва приведен в </w:t>
            </w:r>
            <w:hyperlink r:id="rId145" w:anchor="/document/118/70339/" w:history="1">
              <w:r w:rsidRPr="00421B79">
                <w:rPr>
                  <w:rFonts w:ascii="Times New Roman" w:hAnsi="Times New Roman" w:cs="Times New Roman"/>
                  <w:color w:val="0000FF"/>
                  <w:sz w:val="24"/>
                  <w:szCs w:val="24"/>
                  <w:u w:val="single"/>
                  <w:lang w:eastAsia="ru-RU"/>
                </w:rPr>
                <w:t>приложении 15</w:t>
              </w:r>
            </w:hyperlink>
            <w:r w:rsidRPr="00421B79">
              <w:rPr>
                <w:rFonts w:ascii="Times New Roman" w:hAnsi="Times New Roman" w:cs="Times New Roman"/>
                <w:sz w:val="24"/>
                <w:szCs w:val="24"/>
                <w:lang w:eastAsia="ru-RU"/>
              </w:rPr>
              <w:t>;</w:t>
            </w:r>
          </w:p>
          <w:p w:rsidR="006F2750" w:rsidRPr="00421B79" w:rsidRDefault="006F2750" w:rsidP="00E932FA">
            <w:pPr>
              <w:pStyle w:val="a6"/>
              <w:jc w:val="both"/>
              <w:rPr>
                <w:rFonts w:ascii="Times New Roman" w:hAnsi="Times New Roman" w:cs="Times New Roman"/>
                <w:sz w:val="24"/>
                <w:szCs w:val="24"/>
                <w:lang w:eastAsia="ru-RU"/>
              </w:rPr>
            </w:pP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  </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11. Санкционирование расходов</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Принятие к учету обязательств (денежных обязательств) осуществляется в порядке, приведенном в</w:t>
            </w:r>
          </w:p>
          <w:p w:rsidR="006F2750" w:rsidRPr="00421B79" w:rsidRDefault="00AD7DD0" w:rsidP="00421B79">
            <w:pPr>
              <w:pStyle w:val="a6"/>
              <w:jc w:val="both"/>
              <w:rPr>
                <w:rFonts w:ascii="Times New Roman" w:hAnsi="Times New Roman" w:cs="Times New Roman"/>
                <w:sz w:val="24"/>
                <w:szCs w:val="24"/>
                <w:lang w:eastAsia="ru-RU"/>
              </w:rPr>
            </w:pPr>
            <w:hyperlink r:id="rId146" w:anchor="/document/118/70207/" w:history="1">
              <w:r w:rsidR="006F2750" w:rsidRPr="00421B79">
                <w:rPr>
                  <w:rFonts w:ascii="Times New Roman" w:hAnsi="Times New Roman" w:cs="Times New Roman"/>
                  <w:color w:val="0000FF"/>
                  <w:sz w:val="24"/>
                  <w:szCs w:val="24"/>
                  <w:u w:val="single"/>
                  <w:lang w:eastAsia="ru-RU"/>
                </w:rPr>
                <w:t>приложении 9</w:t>
              </w:r>
            </w:hyperlink>
            <w:r w:rsidR="006F2750" w:rsidRPr="00421B79">
              <w:rPr>
                <w:rFonts w:ascii="Times New Roman" w:hAnsi="Times New Roman" w:cs="Times New Roman"/>
                <w:sz w:val="24"/>
                <w:szCs w:val="24"/>
                <w:lang w:eastAsia="ru-RU"/>
              </w:rPr>
              <w:t>.</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 </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12. События после отчетной даты</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 xml:space="preserve">Признание в учете и раскрытие в бухгалтерской отчетности событий после отчетной даты осуществляется в порядке, приведенном в </w:t>
            </w:r>
            <w:hyperlink r:id="rId147" w:anchor="/document/118/70340/" w:history="1">
              <w:r w:rsidRPr="00421B79">
                <w:rPr>
                  <w:rFonts w:ascii="Times New Roman" w:hAnsi="Times New Roman" w:cs="Times New Roman"/>
                  <w:color w:val="0000FF"/>
                  <w:sz w:val="24"/>
                  <w:szCs w:val="24"/>
                  <w:u w:val="single"/>
                  <w:lang w:eastAsia="ru-RU"/>
                </w:rPr>
                <w:t>приложении 16</w:t>
              </w:r>
            </w:hyperlink>
            <w:r w:rsidRPr="00421B79">
              <w:rPr>
                <w:rFonts w:ascii="Times New Roman" w:hAnsi="Times New Roman" w:cs="Times New Roman"/>
                <w:sz w:val="24"/>
                <w:szCs w:val="24"/>
                <w:lang w:eastAsia="ru-RU"/>
              </w:rPr>
              <w:t>.</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 </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13. Непроизведенные активы</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 xml:space="preserve">Объекты непроизведенных активов, не приносящие учреждению экономические выгоды, не имеющие полезного потенциала и в отношении которых в дальнейшем не предусматривается получение экономических выгод, учитываются на </w:t>
            </w:r>
            <w:proofErr w:type="spellStart"/>
            <w:r w:rsidRPr="00421B79">
              <w:rPr>
                <w:rFonts w:ascii="Times New Roman" w:hAnsi="Times New Roman" w:cs="Times New Roman"/>
                <w:sz w:val="24"/>
                <w:szCs w:val="24"/>
                <w:lang w:eastAsia="ru-RU"/>
              </w:rPr>
              <w:t>забалансовом</w:t>
            </w:r>
            <w:proofErr w:type="spellEnd"/>
            <w:r w:rsidRPr="00421B79">
              <w:rPr>
                <w:rFonts w:ascii="Times New Roman" w:hAnsi="Times New Roman" w:cs="Times New Roman"/>
                <w:sz w:val="24"/>
                <w:szCs w:val="24"/>
                <w:lang w:eastAsia="ru-RU"/>
              </w:rPr>
              <w:t xml:space="preserve"> счете 60 «Непроизведенные активы без потенциала».</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br/>
              <w:t xml:space="preserve">Основание: </w:t>
            </w:r>
            <w:hyperlink r:id="rId148" w:anchor="/document/99/542619659/XA00M7E2ML/" w:tooltip="Объекты непроизведенных активов, не приносящие субъекту учета экономические выгоды, не имеющие полезного потенциала и в отношении которых в дальнейшем не предусматривается получение экономических выгод, учитываются на забалансовых счетах Рабочего плана счетов " w:history="1">
              <w:r w:rsidRPr="00421B79">
                <w:rPr>
                  <w:rFonts w:ascii="Times New Roman" w:hAnsi="Times New Roman" w:cs="Times New Roman"/>
                  <w:color w:val="0000FF"/>
                  <w:sz w:val="24"/>
                  <w:szCs w:val="24"/>
                  <w:u w:val="single"/>
                  <w:lang w:eastAsia="ru-RU"/>
                </w:rPr>
                <w:t>пункт 7</w:t>
              </w:r>
            </w:hyperlink>
            <w:r w:rsidRPr="00421B79">
              <w:rPr>
                <w:rFonts w:ascii="Times New Roman" w:hAnsi="Times New Roman" w:cs="Times New Roman"/>
                <w:sz w:val="24"/>
                <w:szCs w:val="24"/>
                <w:lang w:eastAsia="ru-RU"/>
              </w:rPr>
              <w:t xml:space="preserve"> СГС «Непроизведенные активы».</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 </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b/>
                <w:bCs/>
                <w:sz w:val="24"/>
                <w:szCs w:val="24"/>
                <w:lang w:eastAsia="ru-RU"/>
              </w:rPr>
              <w:t>VI. Инвентаризация имущества и обязательств</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 xml:space="preserve">1. Инвентаризацию имущества и обязательств (в т. ч. числящихся на </w:t>
            </w:r>
            <w:proofErr w:type="spellStart"/>
            <w:r w:rsidRPr="00421B79">
              <w:rPr>
                <w:rFonts w:ascii="Times New Roman" w:hAnsi="Times New Roman" w:cs="Times New Roman"/>
                <w:sz w:val="24"/>
                <w:szCs w:val="24"/>
                <w:lang w:eastAsia="ru-RU"/>
              </w:rPr>
              <w:t>забалансовых</w:t>
            </w:r>
            <w:proofErr w:type="spellEnd"/>
            <w:r w:rsidRPr="00421B79">
              <w:rPr>
                <w:rFonts w:ascii="Times New Roman" w:hAnsi="Times New Roman" w:cs="Times New Roman"/>
                <w:sz w:val="24"/>
                <w:szCs w:val="24"/>
                <w:lang w:eastAsia="ru-RU"/>
              </w:rPr>
              <w:t xml:space="preserve"> счетах), а также финансовых результатов (в т. ч. расходов будущих периодов и резервов) проводит постоянно действующая инвентаризационная комиссия. Порядок и график проведения инвентаризации приведены в </w:t>
            </w:r>
            <w:hyperlink r:id="rId149" w:anchor="/document/118/70205/" w:history="1">
              <w:r w:rsidRPr="00421B79">
                <w:rPr>
                  <w:rFonts w:ascii="Times New Roman" w:hAnsi="Times New Roman" w:cs="Times New Roman"/>
                  <w:color w:val="0000FF"/>
                  <w:sz w:val="24"/>
                  <w:szCs w:val="24"/>
                  <w:u w:val="single"/>
                  <w:lang w:eastAsia="ru-RU"/>
                </w:rPr>
                <w:t>приложении 10</w:t>
              </w:r>
            </w:hyperlink>
            <w:r w:rsidRPr="00421B79">
              <w:rPr>
                <w:rFonts w:ascii="Times New Roman" w:hAnsi="Times New Roman" w:cs="Times New Roman"/>
                <w:sz w:val="24"/>
                <w:szCs w:val="24"/>
                <w:lang w:eastAsia="ru-RU"/>
              </w:rPr>
              <w:t>.</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br/>
              <w:t>В отдельных случаях (при смене</w:t>
            </w:r>
            <w:r w:rsidR="00E932FA">
              <w:rPr>
                <w:rFonts w:ascii="Times New Roman" w:hAnsi="Times New Roman" w:cs="Times New Roman"/>
                <w:sz w:val="24"/>
                <w:szCs w:val="24"/>
                <w:lang w:eastAsia="ru-RU"/>
              </w:rPr>
              <w:t xml:space="preserve"> материально ответственных лиц </w:t>
            </w:r>
            <w:r w:rsidRPr="00421B79">
              <w:rPr>
                <w:rFonts w:ascii="Times New Roman" w:hAnsi="Times New Roman" w:cs="Times New Roman"/>
                <w:sz w:val="24"/>
                <w:szCs w:val="24"/>
                <w:lang w:eastAsia="ru-RU"/>
              </w:rPr>
              <w:t>инвентаризацию может проводить специально созданная рабочая комиссия, состав которой утверждается отельным приказом руководителя учреждения.</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br/>
              <w:t xml:space="preserve">Основание: </w:t>
            </w:r>
            <w:hyperlink r:id="rId150" w:anchor="/document/99/902316088/ZAP24VG3AA/" w:tooltip="Статья 11. Инвентаризация активов и обязательств" w:history="1">
              <w:r w:rsidRPr="00421B79">
                <w:rPr>
                  <w:rFonts w:ascii="Times New Roman" w:hAnsi="Times New Roman" w:cs="Times New Roman"/>
                  <w:color w:val="0000FF"/>
                  <w:sz w:val="24"/>
                  <w:szCs w:val="24"/>
                  <w:u w:val="single"/>
                  <w:lang w:eastAsia="ru-RU"/>
                </w:rPr>
                <w:t>статья 11</w:t>
              </w:r>
            </w:hyperlink>
            <w:r w:rsidRPr="00421B79">
              <w:rPr>
                <w:rFonts w:ascii="Times New Roman" w:hAnsi="Times New Roman" w:cs="Times New Roman"/>
                <w:sz w:val="24"/>
                <w:szCs w:val="24"/>
                <w:lang w:eastAsia="ru-RU"/>
              </w:rPr>
              <w:t xml:space="preserve"> Закона от 06.12.2011 № 402-ФЗ, </w:t>
            </w:r>
            <w:hyperlink r:id="rId151" w:anchor="/document/99/420388973/XA00MG02OA/" w:tooltip="VIII. Основные требования к инвентаризации активов и обязательств" w:history="1">
              <w:r w:rsidRPr="00421B79">
                <w:rPr>
                  <w:rFonts w:ascii="Times New Roman" w:hAnsi="Times New Roman" w:cs="Times New Roman"/>
                  <w:color w:val="0000FF"/>
                  <w:sz w:val="24"/>
                  <w:szCs w:val="24"/>
                  <w:u w:val="single"/>
                  <w:lang w:eastAsia="ru-RU"/>
                </w:rPr>
                <w:t>раздел VIII</w:t>
              </w:r>
            </w:hyperlink>
            <w:r w:rsidRPr="00421B79">
              <w:rPr>
                <w:rFonts w:ascii="Times New Roman" w:hAnsi="Times New Roman" w:cs="Times New Roman"/>
                <w:sz w:val="24"/>
                <w:szCs w:val="24"/>
                <w:lang w:eastAsia="ru-RU"/>
              </w:rPr>
              <w:t xml:space="preserve"> СГС «Концептуальные основы бухучета и отчетности».</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 xml:space="preserve">2. Состав комиссии для проведения внезапной ревизии кассы приведен в </w:t>
            </w:r>
            <w:hyperlink r:id="rId152" w:anchor="/document/118/70209/" w:history="1">
              <w:r w:rsidRPr="00421B79">
                <w:rPr>
                  <w:rFonts w:ascii="Times New Roman" w:hAnsi="Times New Roman" w:cs="Times New Roman"/>
                  <w:color w:val="0000FF"/>
                  <w:sz w:val="24"/>
                  <w:szCs w:val="24"/>
                  <w:u w:val="single"/>
                  <w:lang w:eastAsia="ru-RU"/>
                </w:rPr>
                <w:t>приложении 4</w:t>
              </w:r>
            </w:hyperlink>
            <w:r w:rsidR="00E932FA">
              <w:rPr>
                <w:rFonts w:ascii="Times New Roman" w:hAnsi="Times New Roman" w:cs="Times New Roman"/>
                <w:sz w:val="24"/>
                <w:szCs w:val="24"/>
                <w:lang w:eastAsia="ru-RU"/>
              </w:rPr>
              <w:t>.</w:t>
            </w:r>
            <w:r w:rsidRPr="00421B79">
              <w:rPr>
                <w:rFonts w:ascii="Times New Roman" w:hAnsi="Times New Roman" w:cs="Times New Roman"/>
                <w:sz w:val="24"/>
                <w:szCs w:val="24"/>
                <w:lang w:eastAsia="ru-RU"/>
              </w:rPr>
              <w:t>.</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 </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b/>
                <w:bCs/>
                <w:sz w:val="24"/>
                <w:szCs w:val="24"/>
                <w:lang w:eastAsia="ru-RU"/>
              </w:rPr>
              <w:t>VII. Порядок организации и обеспечения внутреннего финансового контроля</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1. Внутренний финансовый контроль в учреждении осуществляет комиссия. Помимо комиссии постоянный текущий контроль в ходе своей деятельности осуществляют в рамках своих полномочий:</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руководителя учреждения, его заместители;</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главный бух</w:t>
            </w:r>
            <w:r w:rsidR="00E932FA">
              <w:rPr>
                <w:rFonts w:ascii="Times New Roman" w:hAnsi="Times New Roman" w:cs="Times New Roman"/>
                <w:sz w:val="24"/>
                <w:szCs w:val="24"/>
                <w:lang w:eastAsia="ru-RU"/>
              </w:rPr>
              <w:t>галтер, сотрудники бухгалтерии;</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иные должностные лица учреждения в соответствии со своими обязанностями.</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2. Положение о внутреннем финансовом контроле и график проведения внутренних проверок финансово-хозяйственной деятельности приведен в</w:t>
            </w:r>
          </w:p>
          <w:p w:rsidR="006F2750" w:rsidRPr="00421B79" w:rsidRDefault="00AD7DD0" w:rsidP="00421B79">
            <w:pPr>
              <w:pStyle w:val="a6"/>
              <w:jc w:val="both"/>
              <w:rPr>
                <w:rFonts w:ascii="Times New Roman" w:hAnsi="Times New Roman" w:cs="Times New Roman"/>
                <w:sz w:val="24"/>
                <w:szCs w:val="24"/>
                <w:lang w:eastAsia="ru-RU"/>
              </w:rPr>
            </w:pPr>
            <w:hyperlink r:id="rId153" w:anchor="/document/118/70194/" w:history="1">
              <w:r w:rsidR="006F2750" w:rsidRPr="00421B79">
                <w:rPr>
                  <w:rFonts w:ascii="Times New Roman" w:hAnsi="Times New Roman" w:cs="Times New Roman"/>
                  <w:color w:val="0000FF"/>
                  <w:sz w:val="24"/>
                  <w:szCs w:val="24"/>
                  <w:u w:val="single"/>
                  <w:lang w:eastAsia="ru-RU"/>
                </w:rPr>
                <w:t>приложении 14</w:t>
              </w:r>
            </w:hyperlink>
            <w:r w:rsidR="006F2750" w:rsidRPr="00421B79">
              <w:rPr>
                <w:rFonts w:ascii="Times New Roman" w:hAnsi="Times New Roman" w:cs="Times New Roman"/>
                <w:sz w:val="24"/>
                <w:szCs w:val="24"/>
                <w:lang w:eastAsia="ru-RU"/>
              </w:rPr>
              <w:t>.</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br/>
              <w:t xml:space="preserve">Основание: </w:t>
            </w:r>
            <w:hyperlink r:id="rId154" w:anchor="/document/99/902249301/XA00M7G2MM/" w:tooltip="6. Субъект учета в целях организации бухгалтерского учета, руководствуясь законодательством Российской Федерации о бухгалтерском учете, нормативными актами органов, регулирующими..." w:history="1">
              <w:r w:rsidRPr="00421B79">
                <w:rPr>
                  <w:rFonts w:ascii="Times New Roman" w:hAnsi="Times New Roman" w:cs="Times New Roman"/>
                  <w:color w:val="0000FF"/>
                  <w:sz w:val="24"/>
                  <w:szCs w:val="24"/>
                  <w:u w:val="single"/>
                  <w:lang w:eastAsia="ru-RU"/>
                </w:rPr>
                <w:t>пункт 6</w:t>
              </w:r>
            </w:hyperlink>
            <w:r w:rsidRPr="00421B79">
              <w:rPr>
                <w:rFonts w:ascii="Times New Roman" w:hAnsi="Times New Roman" w:cs="Times New Roman"/>
                <w:sz w:val="24"/>
                <w:szCs w:val="24"/>
                <w:lang w:eastAsia="ru-RU"/>
              </w:rPr>
              <w:t xml:space="preserve"> Инструкции к Единому плану счетов № 157н.</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 </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b/>
                <w:bCs/>
                <w:sz w:val="24"/>
                <w:szCs w:val="24"/>
                <w:lang w:eastAsia="ru-RU"/>
              </w:rPr>
              <w:t>VIII. Бухгалтерская (финансовая) отчетность</w:t>
            </w:r>
          </w:p>
          <w:p w:rsidR="006F2750" w:rsidRPr="00421B79" w:rsidRDefault="00E932FA" w:rsidP="00421B79">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w:t>
            </w:r>
            <w:r w:rsidR="006F2750" w:rsidRPr="00421B79">
              <w:rPr>
                <w:rFonts w:ascii="Times New Roman" w:hAnsi="Times New Roman" w:cs="Times New Roman"/>
                <w:sz w:val="24"/>
                <w:szCs w:val="24"/>
                <w:lang w:eastAsia="ru-RU"/>
              </w:rPr>
              <w:t xml:space="preserve"> сроки предста</w:t>
            </w:r>
            <w:r>
              <w:rPr>
                <w:rFonts w:ascii="Times New Roman" w:hAnsi="Times New Roman" w:cs="Times New Roman"/>
                <w:sz w:val="24"/>
                <w:szCs w:val="24"/>
                <w:lang w:eastAsia="ru-RU"/>
              </w:rPr>
              <w:t>вления бухгалтерской отчетности устанавливает Учредитель</w:t>
            </w:r>
            <w:r w:rsidR="009066D8">
              <w:rPr>
                <w:rFonts w:ascii="Times New Roman" w:hAnsi="Times New Roman" w:cs="Times New Roman"/>
                <w:sz w:val="24"/>
                <w:szCs w:val="24"/>
                <w:lang w:eastAsia="ru-RU"/>
              </w:rPr>
              <w:t>.</w:t>
            </w:r>
          </w:p>
          <w:p w:rsidR="00E932FA" w:rsidRPr="00421B79" w:rsidRDefault="006F2750" w:rsidP="00E932FA">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br/>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lastRenderedPageBreak/>
              <w:t>2. 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 xml:space="preserve">Основание: </w:t>
            </w:r>
            <w:hyperlink r:id="rId155" w:anchor="/document/99/542618111/XA00MA02N6/" w:tooltip="19. Субъект отчетности должен раскрывать в Пояснениях к бухгалтерской (финансовой) отчетности следующую информацию:" w:history="1">
              <w:r w:rsidRPr="00421B79">
                <w:rPr>
                  <w:rFonts w:ascii="Times New Roman" w:hAnsi="Times New Roman" w:cs="Times New Roman"/>
                  <w:color w:val="0000FF"/>
                  <w:sz w:val="24"/>
                  <w:szCs w:val="24"/>
                  <w:u w:val="single"/>
                  <w:lang w:eastAsia="ru-RU"/>
                </w:rPr>
                <w:t>пункт 19</w:t>
              </w:r>
            </w:hyperlink>
            <w:r w:rsidRPr="00421B79">
              <w:rPr>
                <w:rFonts w:ascii="Times New Roman" w:hAnsi="Times New Roman" w:cs="Times New Roman"/>
                <w:sz w:val="24"/>
                <w:szCs w:val="24"/>
                <w:lang w:eastAsia="ru-RU"/>
              </w:rPr>
              <w:t xml:space="preserve"> СГС «Отчет о движении денежных средств».</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3. Бухгалтерская</w:t>
            </w:r>
            <w:r w:rsidR="00E932FA">
              <w:rPr>
                <w:rFonts w:ascii="Times New Roman" w:hAnsi="Times New Roman" w:cs="Times New Roman"/>
                <w:sz w:val="24"/>
                <w:szCs w:val="24"/>
                <w:lang w:eastAsia="ru-RU"/>
              </w:rPr>
              <w:t xml:space="preserve"> </w:t>
            </w:r>
            <w:r w:rsidRPr="00421B79">
              <w:rPr>
                <w:rFonts w:ascii="Times New Roman" w:hAnsi="Times New Roman" w:cs="Times New Roman"/>
                <w:sz w:val="24"/>
                <w:szCs w:val="24"/>
                <w:lang w:eastAsia="ru-RU"/>
              </w:rPr>
              <w:t>отчетность формируется и хранится в виде электронного документа в информационной системе «Бюджет». Бумажная копия комплекта отчетности хранится у главного бухгалтера.</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br/>
              <w:t xml:space="preserve">Основание: </w:t>
            </w:r>
            <w:hyperlink r:id="rId156" w:anchor="/document/99/902316088/ZAP1UHM3CI/" w:tooltip="7.1. Бухгалтерская (финансовая) отчетность составляется на бумажном носителе и (или) в виде электронного документа, подписанного электронной подписью. В случае, если законодательством..." w:history="1">
              <w:r w:rsidRPr="00421B79">
                <w:rPr>
                  <w:rFonts w:ascii="Times New Roman" w:hAnsi="Times New Roman" w:cs="Times New Roman"/>
                  <w:color w:val="0000FF"/>
                  <w:sz w:val="24"/>
                  <w:szCs w:val="24"/>
                  <w:u w:val="single"/>
                  <w:lang w:eastAsia="ru-RU"/>
                </w:rPr>
                <w:t>часть 7.1</w:t>
              </w:r>
            </w:hyperlink>
            <w:r w:rsidRPr="00421B79">
              <w:rPr>
                <w:rFonts w:ascii="Times New Roman" w:hAnsi="Times New Roman" w:cs="Times New Roman"/>
                <w:sz w:val="24"/>
                <w:szCs w:val="24"/>
                <w:lang w:eastAsia="ru-RU"/>
              </w:rPr>
              <w:t xml:space="preserve"> статьи 13 Закона 06.12.2011 № 402-ФЗ.</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  </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b/>
                <w:bCs/>
                <w:sz w:val="24"/>
                <w:szCs w:val="24"/>
                <w:lang w:eastAsia="ru-RU"/>
              </w:rPr>
              <w:t>IX. Порядок передачи документов бухгалтерского учета</w:t>
            </w:r>
            <w:r w:rsidR="00FB0939" w:rsidRPr="00421B79">
              <w:rPr>
                <w:rFonts w:ascii="Times New Roman" w:hAnsi="Times New Roman" w:cs="Times New Roman"/>
                <w:b/>
                <w:bCs/>
                <w:sz w:val="24"/>
                <w:szCs w:val="24"/>
                <w:lang w:eastAsia="ru-RU"/>
              </w:rPr>
              <w:t xml:space="preserve"> </w:t>
            </w:r>
            <w:r w:rsidRPr="00421B79">
              <w:rPr>
                <w:rFonts w:ascii="Times New Roman" w:hAnsi="Times New Roman" w:cs="Times New Roman"/>
                <w:b/>
                <w:bCs/>
                <w:sz w:val="24"/>
                <w:szCs w:val="24"/>
                <w:lang w:eastAsia="ru-RU"/>
              </w:rPr>
              <w:t>при смене руководителя и главного бухгалтера</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1. При смене руководителя или главного бухгалтера учреждения (далее – увольняемые лица) они обязаны в рамках передачи дел заместителю, новому должностному лицу, иному уполномоченному должностному лицу учреждения (далее – уполномоченное лицо) передать документы бухгалтерского учета, а также печати и штампы, хранящиеся в бухгалтерии.</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2. Передача бухгалтерских документов и печатей проводится на основании приказа руков</w:t>
            </w:r>
            <w:r w:rsidR="009066D8">
              <w:rPr>
                <w:rFonts w:ascii="Times New Roman" w:hAnsi="Times New Roman" w:cs="Times New Roman"/>
                <w:sz w:val="24"/>
                <w:szCs w:val="24"/>
                <w:lang w:eastAsia="ru-RU"/>
              </w:rPr>
              <w:t>одителя учреждения или комитет социального обеспечения, материнства и детства Курской области</w:t>
            </w:r>
            <w:r w:rsidRPr="00421B79">
              <w:rPr>
                <w:rFonts w:ascii="Times New Roman" w:hAnsi="Times New Roman" w:cs="Times New Roman"/>
                <w:sz w:val="24"/>
                <w:szCs w:val="24"/>
                <w:lang w:eastAsia="ru-RU"/>
              </w:rPr>
              <w:t>, осуществляющего функции и полномочия учредителя (далее – учредитель).</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3. Передача документов бухучета, печатей и штампов осуществляется при участии комиссии,</w:t>
            </w:r>
            <w:r w:rsidR="009066D8">
              <w:rPr>
                <w:rFonts w:ascii="Times New Roman" w:hAnsi="Times New Roman" w:cs="Times New Roman"/>
                <w:sz w:val="24"/>
                <w:szCs w:val="24"/>
                <w:lang w:eastAsia="ru-RU"/>
              </w:rPr>
              <w:t xml:space="preserve"> </w:t>
            </w:r>
            <w:r w:rsidRPr="00421B79">
              <w:rPr>
                <w:rFonts w:ascii="Times New Roman" w:hAnsi="Times New Roman" w:cs="Times New Roman"/>
                <w:sz w:val="24"/>
                <w:szCs w:val="24"/>
                <w:lang w:eastAsia="ru-RU"/>
              </w:rPr>
              <w:t>создаваемой в учреждении.</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 xml:space="preserve">Прием-передача бухгалтерских документов оформляется </w:t>
            </w:r>
            <w:hyperlink r:id="rId157" w:anchor="/document/118/59442/" w:history="1">
              <w:r w:rsidRPr="00421B79">
                <w:rPr>
                  <w:rFonts w:ascii="Times New Roman" w:hAnsi="Times New Roman" w:cs="Times New Roman"/>
                  <w:color w:val="0000FF"/>
                  <w:sz w:val="24"/>
                  <w:szCs w:val="24"/>
                  <w:u w:val="single"/>
                  <w:lang w:eastAsia="ru-RU"/>
                </w:rPr>
                <w:t>актом приема-передачи</w:t>
              </w:r>
            </w:hyperlink>
            <w:r w:rsidRPr="00421B79">
              <w:rPr>
                <w:rFonts w:ascii="Times New Roman" w:hAnsi="Times New Roman" w:cs="Times New Roman"/>
                <w:sz w:val="24"/>
                <w:szCs w:val="24"/>
                <w:lang w:eastAsia="ru-RU"/>
              </w:rPr>
              <w:t>. К акту</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br/>
              <w:t>прилагается перечень передаваемых документов, их количество и тип.</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Акт приема-передачи дел должен полностью отражать все существенные недостатки и нарушения в организации работы бухгалтерии.</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Акт приема-передачи подписывается уполномоченным лицом, принимающим дела, и членами комиссии.</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При необходимости члены комиссии включают в акт свои рекомендации и предложения, которые возникли при приеме-передаче дел.</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4. В комиссию, указанную в пункте 3 настоящего Порядка, включаются сотрудники учреждения и (или) учредителя в соответствии с приказом на передачу бухгалтерских документов.</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5. Передаются следующие документы:</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учетная политика со всеми приложениями;</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квартальные и годовые бухгалтерские отчеты и балансы, налоговые декларации;</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по планированию, в том числе план финансово-хозяйственной деятельности учреждения, государственное задание, план-график закупок, обоснования к планам;</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бухгалтерские регистры синтетического и аналитического учета: книги, оборотные ведомости, карточки, журналы операций;</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налоговые регистры;</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по реализации: книги покупок и продаж, журналы регистрации счетов-фактур, акты, счета-фактуры, товарные накладные и т. д.;</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о задолженности учреждения, в том числе по кредитам и по уплате налогов;</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о состоянии лицевых и банковских счетов учреждения;</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о выполнении утвержденного государственного задания;</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по учету зарплаты и по персонифицированному учету;</w:t>
            </w:r>
          </w:p>
          <w:p w:rsidR="006F2750" w:rsidRPr="00421B79" w:rsidRDefault="006F2750" w:rsidP="00421B79">
            <w:pPr>
              <w:pStyle w:val="a6"/>
              <w:jc w:val="both"/>
              <w:rPr>
                <w:rFonts w:ascii="Times New Roman" w:hAnsi="Times New Roman" w:cs="Times New Roman"/>
                <w:sz w:val="24"/>
                <w:szCs w:val="24"/>
                <w:lang w:eastAsia="ru-RU"/>
              </w:rPr>
            </w:pPr>
            <w:r w:rsidRPr="00421B79">
              <w:rPr>
                <w:rFonts w:ascii="Times New Roman" w:hAnsi="Times New Roman" w:cs="Times New Roman"/>
                <w:sz w:val="24"/>
                <w:szCs w:val="24"/>
                <w:lang w:eastAsia="ru-RU"/>
              </w:rPr>
              <w:t>по кассе: кассовые книги, журналы, расходные и приходные кассовые ордера, денежные документы и т. д.;</w:t>
            </w:r>
          </w:p>
        </w:tc>
      </w:tr>
    </w:tbl>
    <w:p w:rsidR="00421B79" w:rsidRPr="00421B79" w:rsidRDefault="00AD7DD0">
      <w:pPr>
        <w:pStyle w:val="a6"/>
        <w:jc w:val="both"/>
        <w:rPr>
          <w:rFonts w:ascii="Times New Roman" w:hAnsi="Times New Roman" w:cs="Times New Roman"/>
          <w:sz w:val="24"/>
          <w:szCs w:val="24"/>
        </w:rPr>
      </w:pPr>
      <w:bookmarkStart w:id="0" w:name="_GoBack"/>
      <w:r w:rsidRPr="00AD7DD0">
        <w:rPr>
          <w:rFonts w:ascii="Times New Roman" w:hAnsi="Times New Roman" w:cs="Times New Roman"/>
          <w:noProof/>
          <w:sz w:val="24"/>
          <w:szCs w:val="24"/>
          <w:lang w:eastAsia="ru-RU"/>
        </w:rPr>
        <w:lastRenderedPageBreak/>
        <w:drawing>
          <wp:inline distT="0" distB="0" distL="0" distR="0">
            <wp:extent cx="6616434" cy="8427085"/>
            <wp:effectExtent l="0" t="0" r="0" b="0"/>
            <wp:docPr id="2" name="Рисунок 2" descr="C:\Users\ОБУСО\Desktop\1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ОБУСО\Desktop\1222.jpg"/>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6617537" cy="8428490"/>
                    </a:xfrm>
                    <a:prstGeom prst="rect">
                      <a:avLst/>
                    </a:prstGeom>
                    <a:noFill/>
                    <a:ln>
                      <a:noFill/>
                    </a:ln>
                  </pic:spPr>
                </pic:pic>
              </a:graphicData>
            </a:graphic>
          </wp:inline>
        </w:drawing>
      </w:r>
      <w:bookmarkEnd w:id="0"/>
    </w:p>
    <w:sectPr w:rsidR="00421B79" w:rsidRPr="00421B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4CDD"/>
    <w:multiLevelType w:val="multilevel"/>
    <w:tmpl w:val="216EF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124666"/>
    <w:multiLevelType w:val="multilevel"/>
    <w:tmpl w:val="E43EC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91E4C"/>
    <w:multiLevelType w:val="multilevel"/>
    <w:tmpl w:val="179E7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58188E"/>
    <w:multiLevelType w:val="multilevel"/>
    <w:tmpl w:val="68867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16818"/>
    <w:multiLevelType w:val="multilevel"/>
    <w:tmpl w:val="3A402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F77173"/>
    <w:multiLevelType w:val="multilevel"/>
    <w:tmpl w:val="4C583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EB7595"/>
    <w:multiLevelType w:val="multilevel"/>
    <w:tmpl w:val="6D388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627B66"/>
    <w:multiLevelType w:val="multilevel"/>
    <w:tmpl w:val="9E1AE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7F37D3"/>
    <w:multiLevelType w:val="multilevel"/>
    <w:tmpl w:val="CB16A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37458B"/>
    <w:multiLevelType w:val="multilevel"/>
    <w:tmpl w:val="3BDA9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941CF9"/>
    <w:multiLevelType w:val="multilevel"/>
    <w:tmpl w:val="64A22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9368C7"/>
    <w:multiLevelType w:val="multilevel"/>
    <w:tmpl w:val="B23E7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B32AC1"/>
    <w:multiLevelType w:val="multilevel"/>
    <w:tmpl w:val="F6886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6977FD"/>
    <w:multiLevelType w:val="multilevel"/>
    <w:tmpl w:val="0B924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796B25"/>
    <w:multiLevelType w:val="multilevel"/>
    <w:tmpl w:val="53D6C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D017A8"/>
    <w:multiLevelType w:val="multilevel"/>
    <w:tmpl w:val="78748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7929AD"/>
    <w:multiLevelType w:val="multilevel"/>
    <w:tmpl w:val="30C43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9E0C7A"/>
    <w:multiLevelType w:val="multilevel"/>
    <w:tmpl w:val="AC8AC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6F4492"/>
    <w:multiLevelType w:val="multilevel"/>
    <w:tmpl w:val="C8D65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6430FA"/>
    <w:multiLevelType w:val="multilevel"/>
    <w:tmpl w:val="390CD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0B14F0"/>
    <w:multiLevelType w:val="multilevel"/>
    <w:tmpl w:val="ED72B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60408F"/>
    <w:multiLevelType w:val="multilevel"/>
    <w:tmpl w:val="F6EC7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CE5F4E"/>
    <w:multiLevelType w:val="multilevel"/>
    <w:tmpl w:val="F71EC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563611"/>
    <w:multiLevelType w:val="multilevel"/>
    <w:tmpl w:val="D9F08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B829DC"/>
    <w:multiLevelType w:val="multilevel"/>
    <w:tmpl w:val="52CE3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0357F1"/>
    <w:multiLevelType w:val="multilevel"/>
    <w:tmpl w:val="038C5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F40472"/>
    <w:multiLevelType w:val="multilevel"/>
    <w:tmpl w:val="85383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116635"/>
    <w:multiLevelType w:val="multilevel"/>
    <w:tmpl w:val="835E5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B850E7"/>
    <w:multiLevelType w:val="multilevel"/>
    <w:tmpl w:val="E7DC7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E650DF"/>
    <w:multiLevelType w:val="multilevel"/>
    <w:tmpl w:val="623E6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577665"/>
    <w:multiLevelType w:val="multilevel"/>
    <w:tmpl w:val="A26A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5D156D"/>
    <w:multiLevelType w:val="multilevel"/>
    <w:tmpl w:val="4A3E7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ED28E1"/>
    <w:multiLevelType w:val="multilevel"/>
    <w:tmpl w:val="FC6C8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5E10F9"/>
    <w:multiLevelType w:val="multilevel"/>
    <w:tmpl w:val="BB146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725FA6"/>
    <w:multiLevelType w:val="multilevel"/>
    <w:tmpl w:val="54886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FE18AD"/>
    <w:multiLevelType w:val="multilevel"/>
    <w:tmpl w:val="9C922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0D602D"/>
    <w:multiLevelType w:val="multilevel"/>
    <w:tmpl w:val="CC883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0F3318"/>
    <w:multiLevelType w:val="multilevel"/>
    <w:tmpl w:val="99F4B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C16A05"/>
    <w:multiLevelType w:val="multilevel"/>
    <w:tmpl w:val="3B989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5"/>
  </w:num>
  <w:num w:numId="3">
    <w:abstractNumId w:val="34"/>
  </w:num>
  <w:num w:numId="4">
    <w:abstractNumId w:val="24"/>
  </w:num>
  <w:num w:numId="5">
    <w:abstractNumId w:val="2"/>
  </w:num>
  <w:num w:numId="6">
    <w:abstractNumId w:val="6"/>
  </w:num>
  <w:num w:numId="7">
    <w:abstractNumId w:val="22"/>
  </w:num>
  <w:num w:numId="8">
    <w:abstractNumId w:val="35"/>
  </w:num>
  <w:num w:numId="9">
    <w:abstractNumId w:val="8"/>
  </w:num>
  <w:num w:numId="10">
    <w:abstractNumId w:val="16"/>
  </w:num>
  <w:num w:numId="11">
    <w:abstractNumId w:val="19"/>
  </w:num>
  <w:num w:numId="12">
    <w:abstractNumId w:val="27"/>
  </w:num>
  <w:num w:numId="13">
    <w:abstractNumId w:val="13"/>
  </w:num>
  <w:num w:numId="14">
    <w:abstractNumId w:val="9"/>
  </w:num>
  <w:num w:numId="15">
    <w:abstractNumId w:val="29"/>
  </w:num>
  <w:num w:numId="16">
    <w:abstractNumId w:val="38"/>
  </w:num>
  <w:num w:numId="17">
    <w:abstractNumId w:val="12"/>
  </w:num>
  <w:num w:numId="18">
    <w:abstractNumId w:val="18"/>
  </w:num>
  <w:num w:numId="19">
    <w:abstractNumId w:val="23"/>
  </w:num>
  <w:num w:numId="20">
    <w:abstractNumId w:val="36"/>
  </w:num>
  <w:num w:numId="21">
    <w:abstractNumId w:val="26"/>
  </w:num>
  <w:num w:numId="22">
    <w:abstractNumId w:val="14"/>
  </w:num>
  <w:num w:numId="23">
    <w:abstractNumId w:val="3"/>
  </w:num>
  <w:num w:numId="24">
    <w:abstractNumId w:val="28"/>
  </w:num>
  <w:num w:numId="25">
    <w:abstractNumId w:val="33"/>
  </w:num>
  <w:num w:numId="26">
    <w:abstractNumId w:val="15"/>
  </w:num>
  <w:num w:numId="27">
    <w:abstractNumId w:val="4"/>
  </w:num>
  <w:num w:numId="28">
    <w:abstractNumId w:val="32"/>
  </w:num>
  <w:num w:numId="29">
    <w:abstractNumId w:val="17"/>
  </w:num>
  <w:num w:numId="30">
    <w:abstractNumId w:val="7"/>
  </w:num>
  <w:num w:numId="31">
    <w:abstractNumId w:val="11"/>
  </w:num>
  <w:num w:numId="32">
    <w:abstractNumId w:val="10"/>
  </w:num>
  <w:num w:numId="33">
    <w:abstractNumId w:val="20"/>
  </w:num>
  <w:num w:numId="34">
    <w:abstractNumId w:val="5"/>
  </w:num>
  <w:num w:numId="35">
    <w:abstractNumId w:val="37"/>
  </w:num>
  <w:num w:numId="36">
    <w:abstractNumId w:val="31"/>
  </w:num>
  <w:num w:numId="37">
    <w:abstractNumId w:val="30"/>
  </w:num>
  <w:num w:numId="38">
    <w:abstractNumId w:val="21"/>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750"/>
    <w:rsid w:val="000A7D9B"/>
    <w:rsid w:val="0012481E"/>
    <w:rsid w:val="0023625A"/>
    <w:rsid w:val="00267D75"/>
    <w:rsid w:val="003023ED"/>
    <w:rsid w:val="0039446D"/>
    <w:rsid w:val="00421B79"/>
    <w:rsid w:val="004E41CE"/>
    <w:rsid w:val="006F2750"/>
    <w:rsid w:val="00872D41"/>
    <w:rsid w:val="00875130"/>
    <w:rsid w:val="009066D8"/>
    <w:rsid w:val="00AD7DD0"/>
    <w:rsid w:val="00BE0185"/>
    <w:rsid w:val="00BF47A1"/>
    <w:rsid w:val="00E16BF4"/>
    <w:rsid w:val="00E932FA"/>
    <w:rsid w:val="00EC2A19"/>
    <w:rsid w:val="00FB0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05298"/>
  <w15:docId w15:val="{CEA750BC-F100-4E4B-AFF0-2AB64E61D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F27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2750"/>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6F2750"/>
    <w:rPr>
      <w:color w:val="0000FF"/>
      <w:u w:val="single"/>
    </w:rPr>
  </w:style>
  <w:style w:type="character" w:customStyle="1" w:styleId="blank-referencetitle">
    <w:name w:val="blank-reference__title"/>
    <w:basedOn w:val="a0"/>
    <w:rsid w:val="006F2750"/>
  </w:style>
  <w:style w:type="character" w:customStyle="1" w:styleId="fill">
    <w:name w:val="fill"/>
    <w:basedOn w:val="a0"/>
    <w:rsid w:val="006F2750"/>
  </w:style>
  <w:style w:type="paragraph" w:styleId="a4">
    <w:name w:val="Normal (Web)"/>
    <w:basedOn w:val="a"/>
    <w:uiPriority w:val="99"/>
    <w:unhideWhenUsed/>
    <w:rsid w:val="006F27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fwc">
    <w:name w:val="sfwc"/>
    <w:basedOn w:val="a0"/>
    <w:rsid w:val="006F2750"/>
  </w:style>
  <w:style w:type="character" w:styleId="a5">
    <w:name w:val="Strong"/>
    <w:basedOn w:val="a0"/>
    <w:uiPriority w:val="22"/>
    <w:qFormat/>
    <w:rsid w:val="006F2750"/>
    <w:rPr>
      <w:b/>
      <w:bCs/>
    </w:rPr>
  </w:style>
  <w:style w:type="paragraph" w:styleId="a6">
    <w:name w:val="No Spacing"/>
    <w:uiPriority w:val="1"/>
    <w:qFormat/>
    <w:rsid w:val="00421B79"/>
    <w:pPr>
      <w:spacing w:after="0" w:line="240" w:lineRule="auto"/>
    </w:pPr>
  </w:style>
  <w:style w:type="paragraph" w:styleId="a7">
    <w:name w:val="Balloon Text"/>
    <w:basedOn w:val="a"/>
    <w:link w:val="a8"/>
    <w:uiPriority w:val="99"/>
    <w:semiHidden/>
    <w:unhideWhenUsed/>
    <w:rsid w:val="004E41C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E41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550273">
      <w:bodyDiv w:val="1"/>
      <w:marLeft w:val="0"/>
      <w:marRight w:val="0"/>
      <w:marTop w:val="0"/>
      <w:marBottom w:val="0"/>
      <w:divBdr>
        <w:top w:val="none" w:sz="0" w:space="0" w:color="auto"/>
        <w:left w:val="none" w:sz="0" w:space="0" w:color="auto"/>
        <w:bottom w:val="none" w:sz="0" w:space="0" w:color="auto"/>
        <w:right w:val="none" w:sz="0" w:space="0" w:color="auto"/>
      </w:divBdr>
      <w:divsChild>
        <w:div w:id="530997606">
          <w:marLeft w:val="0"/>
          <w:marRight w:val="0"/>
          <w:marTop w:val="0"/>
          <w:marBottom w:val="0"/>
          <w:divBdr>
            <w:top w:val="none" w:sz="0" w:space="0" w:color="auto"/>
            <w:left w:val="none" w:sz="0" w:space="0" w:color="auto"/>
            <w:bottom w:val="none" w:sz="0" w:space="0" w:color="auto"/>
            <w:right w:val="none" w:sz="0" w:space="0" w:color="auto"/>
          </w:divBdr>
          <w:divsChild>
            <w:div w:id="1226649621">
              <w:marLeft w:val="0"/>
              <w:marRight w:val="0"/>
              <w:marTop w:val="0"/>
              <w:marBottom w:val="0"/>
              <w:divBdr>
                <w:top w:val="none" w:sz="0" w:space="0" w:color="auto"/>
                <w:left w:val="none" w:sz="0" w:space="0" w:color="auto"/>
                <w:bottom w:val="none" w:sz="0" w:space="0" w:color="auto"/>
                <w:right w:val="none" w:sz="0" w:space="0" w:color="auto"/>
              </w:divBdr>
              <w:divsChild>
                <w:div w:id="30300615">
                  <w:marLeft w:val="0"/>
                  <w:marRight w:val="0"/>
                  <w:marTop w:val="0"/>
                  <w:marBottom w:val="0"/>
                  <w:divBdr>
                    <w:top w:val="none" w:sz="0" w:space="0" w:color="auto"/>
                    <w:left w:val="none" w:sz="0" w:space="0" w:color="auto"/>
                    <w:bottom w:val="none" w:sz="0" w:space="0" w:color="auto"/>
                    <w:right w:val="none" w:sz="0" w:space="0" w:color="auto"/>
                  </w:divBdr>
                  <w:divsChild>
                    <w:div w:id="1487235665">
                      <w:marLeft w:val="0"/>
                      <w:marRight w:val="0"/>
                      <w:marTop w:val="0"/>
                      <w:marBottom w:val="0"/>
                      <w:divBdr>
                        <w:top w:val="none" w:sz="0" w:space="0" w:color="auto"/>
                        <w:left w:val="none" w:sz="0" w:space="0" w:color="auto"/>
                        <w:bottom w:val="none" w:sz="0" w:space="0" w:color="auto"/>
                        <w:right w:val="none" w:sz="0" w:space="0" w:color="auto"/>
                      </w:divBdr>
                    </w:div>
                    <w:div w:id="1703435709">
                      <w:marLeft w:val="0"/>
                      <w:marRight w:val="0"/>
                      <w:marTop w:val="0"/>
                      <w:marBottom w:val="0"/>
                      <w:divBdr>
                        <w:top w:val="none" w:sz="0" w:space="0" w:color="auto"/>
                        <w:left w:val="none" w:sz="0" w:space="0" w:color="auto"/>
                        <w:bottom w:val="none" w:sz="0" w:space="0" w:color="auto"/>
                        <w:right w:val="none" w:sz="0" w:space="0" w:color="auto"/>
                      </w:divBdr>
                    </w:div>
                    <w:div w:id="1749766798">
                      <w:marLeft w:val="0"/>
                      <w:marRight w:val="0"/>
                      <w:marTop w:val="0"/>
                      <w:marBottom w:val="0"/>
                      <w:divBdr>
                        <w:top w:val="none" w:sz="0" w:space="0" w:color="auto"/>
                        <w:left w:val="none" w:sz="0" w:space="0" w:color="auto"/>
                        <w:bottom w:val="none" w:sz="0" w:space="0" w:color="auto"/>
                        <w:right w:val="none" w:sz="0" w:space="0" w:color="auto"/>
                      </w:divBdr>
                    </w:div>
                    <w:div w:id="695542903">
                      <w:marLeft w:val="0"/>
                      <w:marRight w:val="0"/>
                      <w:marTop w:val="0"/>
                      <w:marBottom w:val="0"/>
                      <w:divBdr>
                        <w:top w:val="none" w:sz="0" w:space="0" w:color="auto"/>
                        <w:left w:val="none" w:sz="0" w:space="0" w:color="auto"/>
                        <w:bottom w:val="none" w:sz="0" w:space="0" w:color="auto"/>
                        <w:right w:val="none" w:sz="0" w:space="0" w:color="auto"/>
                      </w:divBdr>
                    </w:div>
                    <w:div w:id="440271159">
                      <w:marLeft w:val="0"/>
                      <w:marRight w:val="0"/>
                      <w:marTop w:val="0"/>
                      <w:marBottom w:val="0"/>
                      <w:divBdr>
                        <w:top w:val="none" w:sz="0" w:space="0" w:color="auto"/>
                        <w:left w:val="none" w:sz="0" w:space="0" w:color="auto"/>
                        <w:bottom w:val="none" w:sz="0" w:space="0" w:color="auto"/>
                        <w:right w:val="none" w:sz="0" w:space="0" w:color="auto"/>
                      </w:divBdr>
                    </w:div>
                    <w:div w:id="1208565479">
                      <w:marLeft w:val="0"/>
                      <w:marRight w:val="0"/>
                      <w:marTop w:val="0"/>
                      <w:marBottom w:val="0"/>
                      <w:divBdr>
                        <w:top w:val="none" w:sz="0" w:space="0" w:color="auto"/>
                        <w:left w:val="none" w:sz="0" w:space="0" w:color="auto"/>
                        <w:bottom w:val="none" w:sz="0" w:space="0" w:color="auto"/>
                        <w:right w:val="none" w:sz="0" w:space="0" w:color="auto"/>
                      </w:divBdr>
                    </w:div>
                    <w:div w:id="557518113">
                      <w:marLeft w:val="0"/>
                      <w:marRight w:val="0"/>
                      <w:marTop w:val="0"/>
                      <w:marBottom w:val="0"/>
                      <w:divBdr>
                        <w:top w:val="none" w:sz="0" w:space="0" w:color="auto"/>
                        <w:left w:val="none" w:sz="0" w:space="0" w:color="auto"/>
                        <w:bottom w:val="none" w:sz="0" w:space="0" w:color="auto"/>
                        <w:right w:val="none" w:sz="0" w:space="0" w:color="auto"/>
                      </w:divBdr>
                    </w:div>
                    <w:div w:id="15072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75307">
      <w:bodyDiv w:val="1"/>
      <w:marLeft w:val="0"/>
      <w:marRight w:val="0"/>
      <w:marTop w:val="0"/>
      <w:marBottom w:val="0"/>
      <w:divBdr>
        <w:top w:val="none" w:sz="0" w:space="0" w:color="auto"/>
        <w:left w:val="none" w:sz="0" w:space="0" w:color="auto"/>
        <w:bottom w:val="none" w:sz="0" w:space="0" w:color="auto"/>
        <w:right w:val="none" w:sz="0" w:space="0" w:color="auto"/>
      </w:divBdr>
      <w:divsChild>
        <w:div w:id="1795782657">
          <w:marLeft w:val="0"/>
          <w:marRight w:val="0"/>
          <w:marTop w:val="0"/>
          <w:marBottom w:val="0"/>
          <w:divBdr>
            <w:top w:val="none" w:sz="0" w:space="0" w:color="auto"/>
            <w:left w:val="none" w:sz="0" w:space="0" w:color="auto"/>
            <w:bottom w:val="none" w:sz="0" w:space="0" w:color="auto"/>
            <w:right w:val="none" w:sz="0" w:space="0" w:color="auto"/>
          </w:divBdr>
          <w:divsChild>
            <w:div w:id="1403866364">
              <w:marLeft w:val="0"/>
              <w:marRight w:val="0"/>
              <w:marTop w:val="0"/>
              <w:marBottom w:val="0"/>
              <w:divBdr>
                <w:top w:val="none" w:sz="0" w:space="0" w:color="auto"/>
                <w:left w:val="none" w:sz="0" w:space="0" w:color="auto"/>
                <w:bottom w:val="none" w:sz="0" w:space="0" w:color="auto"/>
                <w:right w:val="none" w:sz="0" w:space="0" w:color="auto"/>
              </w:divBdr>
            </w:div>
            <w:div w:id="59008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gosfinansy.ru/" TargetMode="External"/><Relationship Id="rId21" Type="http://schemas.openxmlformats.org/officeDocument/2006/relationships/hyperlink" Target="https://www.gosfinansy.ru/" TargetMode="External"/><Relationship Id="rId42" Type="http://schemas.openxmlformats.org/officeDocument/2006/relationships/hyperlink" Target="https://www.gosfinansy.ru/" TargetMode="External"/><Relationship Id="rId63" Type="http://schemas.openxmlformats.org/officeDocument/2006/relationships/hyperlink" Target="https://www.gosfinansy.ru/" TargetMode="External"/><Relationship Id="rId84" Type="http://schemas.openxmlformats.org/officeDocument/2006/relationships/hyperlink" Target="https://www.gosfinansy.ru/" TargetMode="External"/><Relationship Id="rId138" Type="http://schemas.openxmlformats.org/officeDocument/2006/relationships/hyperlink" Target="https://www.gosfinansy.ru/" TargetMode="External"/><Relationship Id="rId159" Type="http://schemas.openxmlformats.org/officeDocument/2006/relationships/fontTable" Target="fontTable.xml"/><Relationship Id="rId107" Type="http://schemas.openxmlformats.org/officeDocument/2006/relationships/hyperlink" Target="https://www.gosfinansy.ru/" TargetMode="External"/><Relationship Id="rId11" Type="http://schemas.openxmlformats.org/officeDocument/2006/relationships/hyperlink" Target="https://www.gosfinansy.ru/" TargetMode="External"/><Relationship Id="rId32" Type="http://schemas.openxmlformats.org/officeDocument/2006/relationships/hyperlink" Target="https://www.gosfinansy.ru/" TargetMode="External"/><Relationship Id="rId53" Type="http://schemas.openxmlformats.org/officeDocument/2006/relationships/hyperlink" Target="https://www.gosfinansy.ru/" TargetMode="External"/><Relationship Id="rId74" Type="http://schemas.openxmlformats.org/officeDocument/2006/relationships/hyperlink" Target="https://www.gosfinansy.ru/" TargetMode="External"/><Relationship Id="rId128" Type="http://schemas.openxmlformats.org/officeDocument/2006/relationships/hyperlink" Target="https://www.gosfinansy.ru/" TargetMode="External"/><Relationship Id="rId149" Type="http://schemas.openxmlformats.org/officeDocument/2006/relationships/hyperlink" Target="https://www.gosfinansy.ru/" TargetMode="External"/><Relationship Id="rId5" Type="http://schemas.openxmlformats.org/officeDocument/2006/relationships/webSettings" Target="webSettings.xml"/><Relationship Id="rId95" Type="http://schemas.openxmlformats.org/officeDocument/2006/relationships/hyperlink" Target="https://www.gosfinansy.ru/" TargetMode="External"/><Relationship Id="rId160" Type="http://schemas.openxmlformats.org/officeDocument/2006/relationships/theme" Target="theme/theme1.xml"/><Relationship Id="rId22" Type="http://schemas.openxmlformats.org/officeDocument/2006/relationships/hyperlink" Target="https://www.gosfinansy.ru/" TargetMode="External"/><Relationship Id="rId43" Type="http://schemas.openxmlformats.org/officeDocument/2006/relationships/hyperlink" Target="https://www.gosfinansy.ru/" TargetMode="External"/><Relationship Id="rId64" Type="http://schemas.openxmlformats.org/officeDocument/2006/relationships/hyperlink" Target="https://www.gosfinansy.ru/" TargetMode="External"/><Relationship Id="rId118" Type="http://schemas.openxmlformats.org/officeDocument/2006/relationships/hyperlink" Target="https://www.gosfinansy.ru/" TargetMode="External"/><Relationship Id="rId139" Type="http://schemas.openxmlformats.org/officeDocument/2006/relationships/hyperlink" Target="consultantplus://offline/ref=80708C262430A7D5E11788ED8D1394847A0769D64E654C06C366B8AB16E4C9B433562D012E7501EEE81B453732z8S5O" TargetMode="External"/><Relationship Id="rId80" Type="http://schemas.openxmlformats.org/officeDocument/2006/relationships/hyperlink" Target="https://www.gosfinansy.ru/" TargetMode="External"/><Relationship Id="rId85" Type="http://schemas.openxmlformats.org/officeDocument/2006/relationships/hyperlink" Target="https://www.gosfinansy.ru/" TargetMode="External"/><Relationship Id="rId150" Type="http://schemas.openxmlformats.org/officeDocument/2006/relationships/hyperlink" Target="https://www.gosfinansy.ru/" TargetMode="External"/><Relationship Id="rId155" Type="http://schemas.openxmlformats.org/officeDocument/2006/relationships/hyperlink" Target="https://www.gosfinansy.ru/" TargetMode="External"/><Relationship Id="rId12" Type="http://schemas.openxmlformats.org/officeDocument/2006/relationships/hyperlink" Target="https://www.gosfinansy.ru/" TargetMode="External"/><Relationship Id="rId17" Type="http://schemas.openxmlformats.org/officeDocument/2006/relationships/hyperlink" Target="https://www.gosfinansy.ru/" TargetMode="External"/><Relationship Id="rId33" Type="http://schemas.openxmlformats.org/officeDocument/2006/relationships/hyperlink" Target="https://www.gosfinansy.ru/" TargetMode="External"/><Relationship Id="rId38" Type="http://schemas.openxmlformats.org/officeDocument/2006/relationships/hyperlink" Target="https://www.gosfinansy.ru/" TargetMode="External"/><Relationship Id="rId59" Type="http://schemas.openxmlformats.org/officeDocument/2006/relationships/hyperlink" Target="https://www.gosfinansy.ru/" TargetMode="External"/><Relationship Id="rId103" Type="http://schemas.openxmlformats.org/officeDocument/2006/relationships/hyperlink" Target="https://www.gosfinansy.ru/" TargetMode="External"/><Relationship Id="rId108" Type="http://schemas.openxmlformats.org/officeDocument/2006/relationships/hyperlink" Target="https://www.gosfinansy.ru/" TargetMode="External"/><Relationship Id="rId124" Type="http://schemas.openxmlformats.org/officeDocument/2006/relationships/hyperlink" Target="https://www.gosfinansy.ru/" TargetMode="External"/><Relationship Id="rId129" Type="http://schemas.openxmlformats.org/officeDocument/2006/relationships/hyperlink" Target="https://www.gosfinansy.ru/" TargetMode="External"/><Relationship Id="rId54" Type="http://schemas.openxmlformats.org/officeDocument/2006/relationships/hyperlink" Target="https://www.gosfinansy.ru/" TargetMode="External"/><Relationship Id="rId70" Type="http://schemas.openxmlformats.org/officeDocument/2006/relationships/hyperlink" Target="https://www.gosfinansy.ru/" TargetMode="External"/><Relationship Id="rId75" Type="http://schemas.openxmlformats.org/officeDocument/2006/relationships/hyperlink" Target="https://www.gosfinansy.ru/" TargetMode="External"/><Relationship Id="rId91" Type="http://schemas.openxmlformats.org/officeDocument/2006/relationships/hyperlink" Target="https://www.gosfinansy.ru/" TargetMode="External"/><Relationship Id="rId96" Type="http://schemas.openxmlformats.org/officeDocument/2006/relationships/hyperlink" Target="https://www.gosfinansy.ru/" TargetMode="External"/><Relationship Id="rId140" Type="http://schemas.openxmlformats.org/officeDocument/2006/relationships/hyperlink" Target="consultantplus://offline/ref=80708C262430A7D5E11788ED8D1394847A0769D64E654C06C366B8AB16E4C9B433562D012E7501EEE81B453732z8S5O" TargetMode="External"/><Relationship Id="rId145" Type="http://schemas.openxmlformats.org/officeDocument/2006/relationships/hyperlink" Target="https://www.gosfinansy.ru/" TargetMode="External"/><Relationship Id="rId1" Type="http://schemas.openxmlformats.org/officeDocument/2006/relationships/customXml" Target="../customXml/item1.xml"/><Relationship Id="rId6" Type="http://schemas.openxmlformats.org/officeDocument/2006/relationships/hyperlink" Target="https://www.gosfinansy.ru/" TargetMode="External"/><Relationship Id="rId23" Type="http://schemas.openxmlformats.org/officeDocument/2006/relationships/hyperlink" Target="https://www.gosfinansy.ru/" TargetMode="External"/><Relationship Id="rId28" Type="http://schemas.openxmlformats.org/officeDocument/2006/relationships/hyperlink" Target="https://www.gosfinansy.ru/" TargetMode="External"/><Relationship Id="rId49" Type="http://schemas.openxmlformats.org/officeDocument/2006/relationships/hyperlink" Target="https://www.gosfinansy.ru/" TargetMode="External"/><Relationship Id="rId114" Type="http://schemas.openxmlformats.org/officeDocument/2006/relationships/hyperlink" Target="https://www.gosfinansy.ru/" TargetMode="External"/><Relationship Id="rId119" Type="http://schemas.openxmlformats.org/officeDocument/2006/relationships/hyperlink" Target="https://www.gosfinansy.ru/" TargetMode="External"/><Relationship Id="rId44" Type="http://schemas.openxmlformats.org/officeDocument/2006/relationships/hyperlink" Target="https://www.gosfinansy.ru/" TargetMode="External"/><Relationship Id="rId60" Type="http://schemas.openxmlformats.org/officeDocument/2006/relationships/hyperlink" Target="https://www.gosfinansy.ru/" TargetMode="External"/><Relationship Id="rId65" Type="http://schemas.openxmlformats.org/officeDocument/2006/relationships/hyperlink" Target="https://www.gosfinansy.ru/" TargetMode="External"/><Relationship Id="rId81" Type="http://schemas.openxmlformats.org/officeDocument/2006/relationships/hyperlink" Target="https://www.gosfinansy.ru/" TargetMode="External"/><Relationship Id="rId86" Type="http://schemas.openxmlformats.org/officeDocument/2006/relationships/hyperlink" Target="https://www.gosfinansy.ru/" TargetMode="External"/><Relationship Id="rId130" Type="http://schemas.openxmlformats.org/officeDocument/2006/relationships/hyperlink" Target="https://www.gosfinansy.ru/" TargetMode="External"/><Relationship Id="rId135" Type="http://schemas.openxmlformats.org/officeDocument/2006/relationships/hyperlink" Target="https://www.gosfinansy.ru/" TargetMode="External"/><Relationship Id="rId151" Type="http://schemas.openxmlformats.org/officeDocument/2006/relationships/hyperlink" Target="https://www.gosfinansy.ru/" TargetMode="External"/><Relationship Id="rId156" Type="http://schemas.openxmlformats.org/officeDocument/2006/relationships/hyperlink" Target="https://www.gosfinansy.ru/" TargetMode="External"/><Relationship Id="rId13" Type="http://schemas.openxmlformats.org/officeDocument/2006/relationships/hyperlink" Target="https://www.gosfinansy.ru/" TargetMode="External"/><Relationship Id="rId18" Type="http://schemas.openxmlformats.org/officeDocument/2006/relationships/hyperlink" Target="https://www.gosfinansy.ru/" TargetMode="External"/><Relationship Id="rId39" Type="http://schemas.openxmlformats.org/officeDocument/2006/relationships/hyperlink" Target="https://www.gosfinansy.ru/" TargetMode="External"/><Relationship Id="rId109" Type="http://schemas.openxmlformats.org/officeDocument/2006/relationships/hyperlink" Target="https://www.gosfinansy.ru/" TargetMode="External"/><Relationship Id="rId34" Type="http://schemas.openxmlformats.org/officeDocument/2006/relationships/hyperlink" Target="https://www.gosfinansy.ru/" TargetMode="External"/><Relationship Id="rId50" Type="http://schemas.openxmlformats.org/officeDocument/2006/relationships/hyperlink" Target="https://www.gosfinansy.ru/" TargetMode="External"/><Relationship Id="rId55" Type="http://schemas.openxmlformats.org/officeDocument/2006/relationships/hyperlink" Target="https://www.gosfinansy.ru/" TargetMode="External"/><Relationship Id="rId76" Type="http://schemas.openxmlformats.org/officeDocument/2006/relationships/hyperlink" Target="https://www.gosfinansy.ru/" TargetMode="External"/><Relationship Id="rId97" Type="http://schemas.openxmlformats.org/officeDocument/2006/relationships/hyperlink" Target="https://www.gosfinansy.ru/" TargetMode="External"/><Relationship Id="rId104" Type="http://schemas.openxmlformats.org/officeDocument/2006/relationships/hyperlink" Target="https://www.gosfinansy.ru/" TargetMode="External"/><Relationship Id="rId120" Type="http://schemas.openxmlformats.org/officeDocument/2006/relationships/hyperlink" Target="https://www.gosfinansy.ru/" TargetMode="External"/><Relationship Id="rId125" Type="http://schemas.openxmlformats.org/officeDocument/2006/relationships/hyperlink" Target="https://www.gosfinansy.ru/" TargetMode="External"/><Relationship Id="rId141" Type="http://schemas.openxmlformats.org/officeDocument/2006/relationships/hyperlink" Target="consultantplus://offline/ref=80708C262430A7D5E11788ED8D1394847A0D6ED04F624C06C366B8AB16E4C9B42156750D2C721EEDEF0E136677D88D23A18299BF361D60D6zBSDO" TargetMode="External"/><Relationship Id="rId146" Type="http://schemas.openxmlformats.org/officeDocument/2006/relationships/hyperlink" Target="https://www.gosfinansy.ru/" TargetMode="External"/><Relationship Id="rId7" Type="http://schemas.openxmlformats.org/officeDocument/2006/relationships/hyperlink" Target="https://www.gosfinansy.ru/" TargetMode="External"/><Relationship Id="rId71" Type="http://schemas.openxmlformats.org/officeDocument/2006/relationships/hyperlink" Target="https://www.gosfinansy.ru/" TargetMode="External"/><Relationship Id="rId92" Type="http://schemas.openxmlformats.org/officeDocument/2006/relationships/hyperlink" Target="https://www.gosfinansy.ru/" TargetMode="External"/><Relationship Id="rId2" Type="http://schemas.openxmlformats.org/officeDocument/2006/relationships/numbering" Target="numbering.xml"/><Relationship Id="rId29" Type="http://schemas.openxmlformats.org/officeDocument/2006/relationships/hyperlink" Target="https://www.gosfinansy.ru/" TargetMode="External"/><Relationship Id="rId24" Type="http://schemas.openxmlformats.org/officeDocument/2006/relationships/hyperlink" Target="https://www.gosfinansy.ru/" TargetMode="External"/><Relationship Id="rId40" Type="http://schemas.openxmlformats.org/officeDocument/2006/relationships/hyperlink" Target="https://www.gosfinansy.ru/" TargetMode="External"/><Relationship Id="rId45" Type="http://schemas.openxmlformats.org/officeDocument/2006/relationships/hyperlink" Target="https://www.gosfinansy.ru/" TargetMode="External"/><Relationship Id="rId66" Type="http://schemas.openxmlformats.org/officeDocument/2006/relationships/hyperlink" Target="https://www.gosfinansy.ru/" TargetMode="External"/><Relationship Id="rId87" Type="http://schemas.openxmlformats.org/officeDocument/2006/relationships/hyperlink" Target="https://www.gosfinansy.ru/" TargetMode="External"/><Relationship Id="rId110" Type="http://schemas.openxmlformats.org/officeDocument/2006/relationships/hyperlink" Target="https://www.gosfinansy.ru/" TargetMode="External"/><Relationship Id="rId115" Type="http://schemas.openxmlformats.org/officeDocument/2006/relationships/hyperlink" Target="https://www.gosfinansy.ru/" TargetMode="External"/><Relationship Id="rId131" Type="http://schemas.openxmlformats.org/officeDocument/2006/relationships/hyperlink" Target="https://www.gosfinansy.ru/" TargetMode="External"/><Relationship Id="rId136" Type="http://schemas.openxmlformats.org/officeDocument/2006/relationships/hyperlink" Target="https://www.gosfinansy.ru/" TargetMode="External"/><Relationship Id="rId157" Type="http://schemas.openxmlformats.org/officeDocument/2006/relationships/hyperlink" Target="https://www.gosfinansy.ru/" TargetMode="External"/><Relationship Id="rId61" Type="http://schemas.openxmlformats.org/officeDocument/2006/relationships/hyperlink" Target="https://www.gosfinansy.ru/" TargetMode="External"/><Relationship Id="rId82" Type="http://schemas.openxmlformats.org/officeDocument/2006/relationships/hyperlink" Target="https://www.gosfinansy.ru/" TargetMode="External"/><Relationship Id="rId152" Type="http://schemas.openxmlformats.org/officeDocument/2006/relationships/hyperlink" Target="https://www.gosfinansy.ru/" TargetMode="External"/><Relationship Id="rId19" Type="http://schemas.openxmlformats.org/officeDocument/2006/relationships/hyperlink" Target="https://www.gosfinansy.ru/" TargetMode="External"/><Relationship Id="rId14" Type="http://schemas.openxmlformats.org/officeDocument/2006/relationships/hyperlink" Target="https://www.gosfinansy.ru/" TargetMode="External"/><Relationship Id="rId30" Type="http://schemas.openxmlformats.org/officeDocument/2006/relationships/hyperlink" Target="https://www.gosfinansy.ru/" TargetMode="External"/><Relationship Id="rId35" Type="http://schemas.openxmlformats.org/officeDocument/2006/relationships/hyperlink" Target="https://www.gosfinansy.ru/" TargetMode="External"/><Relationship Id="rId56" Type="http://schemas.openxmlformats.org/officeDocument/2006/relationships/hyperlink" Target="https://www.gosfinansy.ru/" TargetMode="External"/><Relationship Id="rId77" Type="http://schemas.openxmlformats.org/officeDocument/2006/relationships/hyperlink" Target="https://www.gosfinansy.ru/" TargetMode="External"/><Relationship Id="rId100" Type="http://schemas.openxmlformats.org/officeDocument/2006/relationships/hyperlink" Target="https://www.gosfinansy.ru/" TargetMode="External"/><Relationship Id="rId105" Type="http://schemas.openxmlformats.org/officeDocument/2006/relationships/hyperlink" Target="https://www.gosfinansy.ru/" TargetMode="External"/><Relationship Id="rId126" Type="http://schemas.openxmlformats.org/officeDocument/2006/relationships/hyperlink" Target="https://www.gosfinansy.ru/" TargetMode="External"/><Relationship Id="rId147" Type="http://schemas.openxmlformats.org/officeDocument/2006/relationships/hyperlink" Target="https://www.gosfinansy.ru/" TargetMode="External"/><Relationship Id="rId8" Type="http://schemas.openxmlformats.org/officeDocument/2006/relationships/hyperlink" Target="https://www.gosfinansy.ru/" TargetMode="External"/><Relationship Id="rId51" Type="http://schemas.openxmlformats.org/officeDocument/2006/relationships/hyperlink" Target="https://www.gosfinansy.ru/" TargetMode="External"/><Relationship Id="rId72" Type="http://schemas.openxmlformats.org/officeDocument/2006/relationships/hyperlink" Target="https://www.gosfinansy.ru/" TargetMode="External"/><Relationship Id="rId93" Type="http://schemas.openxmlformats.org/officeDocument/2006/relationships/hyperlink" Target="https://www.gosfinansy.ru/" TargetMode="External"/><Relationship Id="rId98" Type="http://schemas.openxmlformats.org/officeDocument/2006/relationships/hyperlink" Target="https://www.gosfinansy.ru/" TargetMode="External"/><Relationship Id="rId121" Type="http://schemas.openxmlformats.org/officeDocument/2006/relationships/hyperlink" Target="https://www.gosfinansy.ru/" TargetMode="External"/><Relationship Id="rId142" Type="http://schemas.openxmlformats.org/officeDocument/2006/relationships/hyperlink" Target="consultantplus://offline/ref=80708C262430A7D5E11788ED8D1394847A0769D64E654C06C366B8AB16E4C9B42156750D2C701FEBEF0E136677D88D23A18299BF361D60D6zBSDO" TargetMode="External"/><Relationship Id="rId3" Type="http://schemas.openxmlformats.org/officeDocument/2006/relationships/styles" Target="styles.xml"/><Relationship Id="rId25" Type="http://schemas.openxmlformats.org/officeDocument/2006/relationships/hyperlink" Target="https://www.gosfinansy.ru/" TargetMode="External"/><Relationship Id="rId46" Type="http://schemas.openxmlformats.org/officeDocument/2006/relationships/hyperlink" Target="https://www.gosfinansy.ru/" TargetMode="External"/><Relationship Id="rId67" Type="http://schemas.openxmlformats.org/officeDocument/2006/relationships/hyperlink" Target="https://www.gosfinansy.ru/" TargetMode="External"/><Relationship Id="rId116" Type="http://schemas.openxmlformats.org/officeDocument/2006/relationships/hyperlink" Target="https://www.gosfinansy.ru/" TargetMode="External"/><Relationship Id="rId137" Type="http://schemas.openxmlformats.org/officeDocument/2006/relationships/hyperlink" Target="https://www.gosfinansy.ru/" TargetMode="External"/><Relationship Id="rId158" Type="http://schemas.openxmlformats.org/officeDocument/2006/relationships/image" Target="media/image1.jpeg"/><Relationship Id="rId20" Type="http://schemas.openxmlformats.org/officeDocument/2006/relationships/hyperlink" Target="https://www.gosfinansy.ru/" TargetMode="External"/><Relationship Id="rId41" Type="http://schemas.openxmlformats.org/officeDocument/2006/relationships/hyperlink" Target="https://www.gosfinansy.ru/" TargetMode="External"/><Relationship Id="rId62" Type="http://schemas.openxmlformats.org/officeDocument/2006/relationships/hyperlink" Target="https://www.gosfinansy.ru/" TargetMode="External"/><Relationship Id="rId83" Type="http://schemas.openxmlformats.org/officeDocument/2006/relationships/hyperlink" Target="https://www.gosfinansy.ru/" TargetMode="External"/><Relationship Id="rId88" Type="http://schemas.openxmlformats.org/officeDocument/2006/relationships/hyperlink" Target="https://www.gosfinansy.ru/" TargetMode="External"/><Relationship Id="rId111" Type="http://schemas.openxmlformats.org/officeDocument/2006/relationships/hyperlink" Target="https://www.gosfinansy.ru/" TargetMode="External"/><Relationship Id="rId132" Type="http://schemas.openxmlformats.org/officeDocument/2006/relationships/hyperlink" Target="https://www.gosfinansy.ru/" TargetMode="External"/><Relationship Id="rId153" Type="http://schemas.openxmlformats.org/officeDocument/2006/relationships/hyperlink" Target="https://www.gosfinansy.ru/" TargetMode="External"/><Relationship Id="rId15" Type="http://schemas.openxmlformats.org/officeDocument/2006/relationships/hyperlink" Target="https://www.gosfinansy.ru/" TargetMode="External"/><Relationship Id="rId36" Type="http://schemas.openxmlformats.org/officeDocument/2006/relationships/hyperlink" Target="https://www.gosfinansy.ru/" TargetMode="External"/><Relationship Id="rId57" Type="http://schemas.openxmlformats.org/officeDocument/2006/relationships/hyperlink" Target="https://www.gosfinansy.ru/" TargetMode="External"/><Relationship Id="rId106" Type="http://schemas.openxmlformats.org/officeDocument/2006/relationships/hyperlink" Target="https://www.gosfinansy.ru/" TargetMode="External"/><Relationship Id="rId127" Type="http://schemas.openxmlformats.org/officeDocument/2006/relationships/hyperlink" Target="https://www.gosfinansy.ru/" TargetMode="External"/><Relationship Id="rId10" Type="http://schemas.openxmlformats.org/officeDocument/2006/relationships/hyperlink" Target="https://www.gosfinansy.ru/" TargetMode="External"/><Relationship Id="rId31" Type="http://schemas.openxmlformats.org/officeDocument/2006/relationships/hyperlink" Target="https://www.gosfinansy.ru/" TargetMode="External"/><Relationship Id="rId52" Type="http://schemas.openxmlformats.org/officeDocument/2006/relationships/hyperlink" Target="https://www.gosfinansy.ru/" TargetMode="External"/><Relationship Id="rId73" Type="http://schemas.openxmlformats.org/officeDocument/2006/relationships/hyperlink" Target="https://www.gosfinansy.ru/" TargetMode="External"/><Relationship Id="rId78" Type="http://schemas.openxmlformats.org/officeDocument/2006/relationships/hyperlink" Target="https://www.gosfinansy.ru/" TargetMode="External"/><Relationship Id="rId94" Type="http://schemas.openxmlformats.org/officeDocument/2006/relationships/hyperlink" Target="https://www.gosfinansy.ru/" TargetMode="External"/><Relationship Id="rId99" Type="http://schemas.openxmlformats.org/officeDocument/2006/relationships/hyperlink" Target="https://www.gosfinansy.ru/" TargetMode="External"/><Relationship Id="rId101" Type="http://schemas.openxmlformats.org/officeDocument/2006/relationships/hyperlink" Target="https://www.gosfinansy.ru/" TargetMode="External"/><Relationship Id="rId122" Type="http://schemas.openxmlformats.org/officeDocument/2006/relationships/hyperlink" Target="https://www.gosfinansy.ru/" TargetMode="External"/><Relationship Id="rId143" Type="http://schemas.openxmlformats.org/officeDocument/2006/relationships/hyperlink" Target="consultantplus://offline/ref=80708C262430A7D5E11788ED8D1394847A0C6CD74E664C06C366B8AB16E4C9B42156750A297B4BBEAE504A3536938123BA9E98BCz2S0O" TargetMode="External"/><Relationship Id="rId148" Type="http://schemas.openxmlformats.org/officeDocument/2006/relationships/hyperlink" Target="https://www.gosfinansy.ru/" TargetMode="External"/><Relationship Id="rId4" Type="http://schemas.openxmlformats.org/officeDocument/2006/relationships/settings" Target="settings.xml"/><Relationship Id="rId9" Type="http://schemas.openxmlformats.org/officeDocument/2006/relationships/hyperlink" Target="https://www.gosfinansy.ru/" TargetMode="External"/><Relationship Id="rId26" Type="http://schemas.openxmlformats.org/officeDocument/2006/relationships/hyperlink" Target="https://www.gosfinansy.ru/" TargetMode="External"/><Relationship Id="rId47" Type="http://schemas.openxmlformats.org/officeDocument/2006/relationships/hyperlink" Target="https://www.gosfinansy.ru/" TargetMode="External"/><Relationship Id="rId68" Type="http://schemas.openxmlformats.org/officeDocument/2006/relationships/hyperlink" Target="https://www.gosfinansy.ru/" TargetMode="External"/><Relationship Id="rId89" Type="http://schemas.openxmlformats.org/officeDocument/2006/relationships/hyperlink" Target="https://www.gosfinansy.ru/" TargetMode="External"/><Relationship Id="rId112" Type="http://schemas.openxmlformats.org/officeDocument/2006/relationships/hyperlink" Target="https://www.gosfinansy.ru/" TargetMode="External"/><Relationship Id="rId133" Type="http://schemas.openxmlformats.org/officeDocument/2006/relationships/hyperlink" Target="https://www.gosfinansy.ru/" TargetMode="External"/><Relationship Id="rId154" Type="http://schemas.openxmlformats.org/officeDocument/2006/relationships/hyperlink" Target="https://www.gosfinansy.ru/" TargetMode="External"/><Relationship Id="rId16" Type="http://schemas.openxmlformats.org/officeDocument/2006/relationships/hyperlink" Target="https://www.gosfinansy.ru/" TargetMode="External"/><Relationship Id="rId37" Type="http://schemas.openxmlformats.org/officeDocument/2006/relationships/hyperlink" Target="https://www.gosfinansy.ru/" TargetMode="External"/><Relationship Id="rId58" Type="http://schemas.openxmlformats.org/officeDocument/2006/relationships/hyperlink" Target="https://www.gosfinansy.ru/" TargetMode="External"/><Relationship Id="rId79" Type="http://schemas.openxmlformats.org/officeDocument/2006/relationships/hyperlink" Target="https://www.gosfinansy.ru/" TargetMode="External"/><Relationship Id="rId102" Type="http://schemas.openxmlformats.org/officeDocument/2006/relationships/hyperlink" Target="https://www.gosfinansy.ru/" TargetMode="External"/><Relationship Id="rId123" Type="http://schemas.openxmlformats.org/officeDocument/2006/relationships/hyperlink" Target="https://www.gosfinansy.ru/" TargetMode="External"/><Relationship Id="rId144" Type="http://schemas.openxmlformats.org/officeDocument/2006/relationships/hyperlink" Target="consultantplus://offline/ref=80708C262430A7D5E11788ED8D1394847A0C63D74E604C06C366B8AB16E4C9B42156750D2C701FEAE90E136677D88D23A18299BF361D60D6zBSDO" TargetMode="External"/><Relationship Id="rId90" Type="http://schemas.openxmlformats.org/officeDocument/2006/relationships/hyperlink" Target="https://www.gosfinansy.ru/" TargetMode="External"/><Relationship Id="rId27" Type="http://schemas.openxmlformats.org/officeDocument/2006/relationships/hyperlink" Target="https://www.gosfinansy.ru/" TargetMode="External"/><Relationship Id="rId48" Type="http://schemas.openxmlformats.org/officeDocument/2006/relationships/hyperlink" Target="https://www.gosfinansy.ru/" TargetMode="External"/><Relationship Id="rId69" Type="http://schemas.openxmlformats.org/officeDocument/2006/relationships/hyperlink" Target="https://www.gosfinansy.ru/" TargetMode="External"/><Relationship Id="rId113" Type="http://schemas.openxmlformats.org/officeDocument/2006/relationships/hyperlink" Target="https://www.gosfinansy.ru/" TargetMode="External"/><Relationship Id="rId134" Type="http://schemas.openxmlformats.org/officeDocument/2006/relationships/hyperlink" Target="https://www.gosfinans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0EB19-1232-4191-B77C-0D3478BE9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16</Pages>
  <Words>10165</Words>
  <Characters>57942</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ОБУСО</cp:lastModifiedBy>
  <cp:revision>12</cp:revision>
  <cp:lastPrinted>2021-05-28T07:31:00Z</cp:lastPrinted>
  <dcterms:created xsi:type="dcterms:W3CDTF">2021-03-26T13:51:00Z</dcterms:created>
  <dcterms:modified xsi:type="dcterms:W3CDTF">2021-05-28T07:41:00Z</dcterms:modified>
</cp:coreProperties>
</file>